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97" w:type="dxa"/>
        <w:jc w:val="center"/>
        <w:tblLook w:val="0000" w:firstRow="0" w:lastRow="0" w:firstColumn="0" w:lastColumn="0" w:noHBand="0" w:noVBand="0"/>
      </w:tblPr>
      <w:tblGrid>
        <w:gridCol w:w="586"/>
        <w:gridCol w:w="1784"/>
        <w:gridCol w:w="948"/>
        <w:gridCol w:w="4004"/>
        <w:gridCol w:w="146"/>
        <w:gridCol w:w="844"/>
        <w:gridCol w:w="1557"/>
        <w:gridCol w:w="528"/>
      </w:tblGrid>
      <w:tr w:rsidR="009F72C6" w:rsidRPr="00E8011B" w14:paraId="6704B194" w14:textId="77777777" w:rsidTr="001C4082">
        <w:trPr>
          <w:cantSplit/>
          <w:trHeight w:val="1530"/>
          <w:jc w:val="center"/>
        </w:trPr>
        <w:tc>
          <w:tcPr>
            <w:tcW w:w="3318" w:type="dxa"/>
            <w:gridSpan w:val="3"/>
            <w:shd w:val="clear" w:color="auto" w:fill="auto"/>
          </w:tcPr>
          <w:p w14:paraId="367E89C9" w14:textId="77777777" w:rsidR="009F72C6" w:rsidRPr="00E8011B" w:rsidRDefault="009F72C6" w:rsidP="00EA6B58">
            <w:pPr>
              <w:pStyle w:val="Heading1"/>
              <w:rPr>
                <w:rFonts w:cs="Arial"/>
              </w:rPr>
            </w:pPr>
          </w:p>
          <w:p w14:paraId="2F78BDEF" w14:textId="77777777" w:rsidR="009F72C6" w:rsidRPr="00E8011B" w:rsidRDefault="001C4082" w:rsidP="00EA6B58">
            <w:pPr>
              <w:pStyle w:val="Heading1"/>
              <w:rPr>
                <w:rFonts w:cs="Arial"/>
              </w:rPr>
            </w:pPr>
            <w:r>
              <w:rPr>
                <w:rFonts w:cs="Arial"/>
                <w:noProof/>
                <w:lang w:eastAsia="en-GB"/>
              </w:rPr>
              <w:drawing>
                <wp:inline distT="0" distB="0" distL="0" distR="0" wp14:anchorId="1243975A" wp14:editId="461200E8">
                  <wp:extent cx="1905000" cy="6191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1905000" cy="619125"/>
                          </a:xfrm>
                          <a:prstGeom prst="rect">
                            <a:avLst/>
                          </a:prstGeom>
                          <a:noFill/>
                          <a:ln w="9525">
                            <a:noFill/>
                            <a:miter lim="800000"/>
                            <a:headEnd/>
                            <a:tailEnd/>
                          </a:ln>
                        </pic:spPr>
                      </pic:pic>
                    </a:graphicData>
                  </a:graphic>
                </wp:inline>
              </w:drawing>
            </w:r>
          </w:p>
          <w:p w14:paraId="461B5277" w14:textId="77777777" w:rsidR="009F72C6" w:rsidRPr="00E8011B" w:rsidRDefault="009F72C6" w:rsidP="00EA6B58">
            <w:pPr>
              <w:jc w:val="right"/>
              <w:rPr>
                <w:rFonts w:cs="Arial"/>
              </w:rPr>
            </w:pPr>
          </w:p>
        </w:tc>
        <w:tc>
          <w:tcPr>
            <w:tcW w:w="4150" w:type="dxa"/>
            <w:gridSpan w:val="2"/>
          </w:tcPr>
          <w:p w14:paraId="21377480" w14:textId="77777777" w:rsidR="009F72C6" w:rsidRPr="00E8011B" w:rsidRDefault="009F72C6" w:rsidP="00EA6B58">
            <w:pPr>
              <w:rPr>
                <w:rFonts w:cs="Arial"/>
              </w:rPr>
            </w:pPr>
          </w:p>
          <w:p w14:paraId="677D2119" w14:textId="77777777" w:rsidR="009F72C6" w:rsidRPr="00E8011B" w:rsidRDefault="009F72C6" w:rsidP="00EA6B58">
            <w:pPr>
              <w:pStyle w:val="Heading1"/>
              <w:rPr>
                <w:rFonts w:cs="Arial"/>
              </w:rPr>
            </w:pPr>
            <w:r w:rsidRPr="00E8011B">
              <w:rPr>
                <w:rFonts w:cs="Arial"/>
              </w:rPr>
              <w:t xml:space="preserve">  </w:t>
            </w:r>
          </w:p>
          <w:p w14:paraId="466BAAAD" w14:textId="77777777" w:rsidR="009F72C6" w:rsidRPr="00A479CB" w:rsidRDefault="009F72C6" w:rsidP="00EA6B58">
            <w:pPr>
              <w:pStyle w:val="Heading1"/>
              <w:rPr>
                <w:rFonts w:cs="Arial"/>
                <w:sz w:val="32"/>
                <w:szCs w:val="32"/>
              </w:rPr>
            </w:pPr>
            <w:r w:rsidRPr="00A479CB">
              <w:rPr>
                <w:rFonts w:cs="Arial"/>
                <w:sz w:val="32"/>
                <w:szCs w:val="32"/>
              </w:rPr>
              <w:t xml:space="preserve">       JOB DESCRIPTION</w:t>
            </w:r>
          </w:p>
          <w:p w14:paraId="2B7F8C96" w14:textId="77777777" w:rsidR="009F72C6" w:rsidRPr="00E8011B" w:rsidRDefault="009F72C6" w:rsidP="00EA6B58">
            <w:pPr>
              <w:rPr>
                <w:rFonts w:cs="Arial"/>
                <w:b/>
                <w:bCs/>
              </w:rPr>
            </w:pPr>
          </w:p>
        </w:tc>
        <w:tc>
          <w:tcPr>
            <w:tcW w:w="2929" w:type="dxa"/>
            <w:gridSpan w:val="3"/>
            <w:vAlign w:val="center"/>
          </w:tcPr>
          <w:p w14:paraId="574112E2" w14:textId="77777777" w:rsidR="009F72C6" w:rsidRPr="00E8011B" w:rsidRDefault="001C4082" w:rsidP="00EA6B58">
            <w:pPr>
              <w:pStyle w:val="Heading1"/>
              <w:jc w:val="center"/>
              <w:rPr>
                <w:rFonts w:cs="Arial"/>
              </w:rPr>
            </w:pPr>
            <w:r>
              <w:rPr>
                <w:rFonts w:cs="Arial"/>
                <w:noProof/>
                <w:lang w:eastAsia="en-GB"/>
              </w:rPr>
              <w:drawing>
                <wp:inline distT="0" distB="0" distL="0" distR="0" wp14:anchorId="3BB99A60" wp14:editId="5A642366">
                  <wp:extent cx="876300" cy="990600"/>
                  <wp:effectExtent l="19050" t="0" r="0" b="0"/>
                  <wp:docPr id="2" name="Picture 9" descr="SI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IMs"/>
                          <pic:cNvPicPr>
                            <a:picLocks noChangeAspect="1" noChangeArrowheads="1"/>
                          </pic:cNvPicPr>
                        </pic:nvPicPr>
                        <pic:blipFill>
                          <a:blip r:embed="rId11" cstate="print"/>
                          <a:srcRect/>
                          <a:stretch>
                            <a:fillRect/>
                          </a:stretch>
                        </pic:blipFill>
                        <pic:spPr bwMode="auto">
                          <a:xfrm>
                            <a:off x="0" y="0"/>
                            <a:ext cx="876300" cy="990600"/>
                          </a:xfrm>
                          <a:prstGeom prst="rect">
                            <a:avLst/>
                          </a:prstGeom>
                          <a:noFill/>
                          <a:ln w="9525">
                            <a:noFill/>
                            <a:miter lim="800000"/>
                            <a:headEnd/>
                            <a:tailEnd/>
                          </a:ln>
                        </pic:spPr>
                      </pic:pic>
                    </a:graphicData>
                  </a:graphic>
                </wp:inline>
              </w:drawing>
            </w:r>
          </w:p>
          <w:p w14:paraId="767E515F" w14:textId="77777777" w:rsidR="009F72C6" w:rsidRPr="00E8011B" w:rsidRDefault="009F72C6" w:rsidP="00EA6B58">
            <w:pPr>
              <w:rPr>
                <w:rFonts w:cs="Arial"/>
              </w:rPr>
            </w:pPr>
          </w:p>
        </w:tc>
      </w:tr>
      <w:tr w:rsidR="00A41D90" w:rsidRPr="009F72C6" w14:paraId="4DFD6977" w14:textId="77777777" w:rsidTr="001C40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28" w:type="dxa"/>
          <w:trHeight w:val="709"/>
          <w:jc w:val="center"/>
        </w:trPr>
        <w:tc>
          <w:tcPr>
            <w:tcW w:w="2370" w:type="dxa"/>
            <w:gridSpan w:val="2"/>
            <w:shd w:val="clear" w:color="auto" w:fill="BDD6EE"/>
            <w:vAlign w:val="center"/>
          </w:tcPr>
          <w:p w14:paraId="3A1D7593" w14:textId="77777777" w:rsidR="00DA550F" w:rsidRPr="009F72C6" w:rsidRDefault="009F72C6" w:rsidP="009F72C6">
            <w:pPr>
              <w:pStyle w:val="Heading1"/>
              <w:jc w:val="both"/>
            </w:pPr>
            <w:r w:rsidRPr="009F72C6">
              <w:t>Job title</w:t>
            </w:r>
            <w:r w:rsidR="003647AE" w:rsidRPr="009F72C6">
              <w:rPr>
                <w:bCs w:val="0"/>
              </w:rPr>
              <w:t>:</w:t>
            </w:r>
          </w:p>
        </w:tc>
        <w:tc>
          <w:tcPr>
            <w:tcW w:w="7499" w:type="dxa"/>
            <w:gridSpan w:val="5"/>
            <w:vAlign w:val="center"/>
          </w:tcPr>
          <w:p w14:paraId="17345714" w14:textId="77777777" w:rsidR="003647AE" w:rsidRPr="009F72C6" w:rsidRDefault="0095079D" w:rsidP="009F72C6">
            <w:pPr>
              <w:jc w:val="both"/>
              <w:rPr>
                <w:b/>
              </w:rPr>
            </w:pPr>
            <w:r>
              <w:rPr>
                <w:b/>
                <w:bCs/>
              </w:rPr>
              <w:t>ASSISTANT HEAD OF YEAR</w:t>
            </w:r>
          </w:p>
        </w:tc>
      </w:tr>
      <w:tr w:rsidR="009F72C6" w:rsidRPr="009F72C6" w14:paraId="4EE52949" w14:textId="77777777" w:rsidTr="001C40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28" w:type="dxa"/>
          <w:cantSplit/>
          <w:jc w:val="center"/>
        </w:trPr>
        <w:tc>
          <w:tcPr>
            <w:tcW w:w="2370" w:type="dxa"/>
            <w:gridSpan w:val="2"/>
            <w:shd w:val="clear" w:color="auto" w:fill="BDD6EE"/>
          </w:tcPr>
          <w:p w14:paraId="0DC3D3D9" w14:textId="77777777" w:rsidR="009F72C6" w:rsidRPr="009F72C6" w:rsidRDefault="009F72C6" w:rsidP="009F72C6">
            <w:pPr>
              <w:jc w:val="both"/>
              <w:rPr>
                <w:b/>
              </w:rPr>
            </w:pPr>
            <w:r w:rsidRPr="009F72C6">
              <w:rPr>
                <w:b/>
                <w:bCs/>
              </w:rPr>
              <w:t xml:space="preserve">Reports to: </w:t>
            </w:r>
          </w:p>
        </w:tc>
        <w:tc>
          <w:tcPr>
            <w:tcW w:w="4952" w:type="dxa"/>
            <w:gridSpan w:val="2"/>
          </w:tcPr>
          <w:p w14:paraId="2CA2E89A" w14:textId="665E1C61" w:rsidR="009F72C6" w:rsidRPr="000C581A" w:rsidRDefault="000C581A" w:rsidP="00BB0DF0">
            <w:pPr>
              <w:jc w:val="both"/>
              <w:rPr>
                <w:b/>
                <w:bCs/>
              </w:rPr>
            </w:pPr>
            <w:r w:rsidRPr="000C581A">
              <w:rPr>
                <w:b/>
                <w:bCs/>
              </w:rPr>
              <w:t>Assistant Headteacher</w:t>
            </w:r>
          </w:p>
        </w:tc>
        <w:tc>
          <w:tcPr>
            <w:tcW w:w="990" w:type="dxa"/>
            <w:gridSpan w:val="2"/>
            <w:shd w:val="clear" w:color="auto" w:fill="BDD6EE"/>
          </w:tcPr>
          <w:p w14:paraId="00C21B57" w14:textId="77777777" w:rsidR="009F72C6" w:rsidRPr="009F72C6" w:rsidRDefault="009F72C6" w:rsidP="009F72C6">
            <w:pPr>
              <w:jc w:val="both"/>
              <w:rPr>
                <w:b/>
              </w:rPr>
            </w:pPr>
            <w:r w:rsidRPr="009F72C6">
              <w:rPr>
                <w:b/>
              </w:rPr>
              <w:t>Grade:</w:t>
            </w:r>
          </w:p>
        </w:tc>
        <w:tc>
          <w:tcPr>
            <w:tcW w:w="1557" w:type="dxa"/>
          </w:tcPr>
          <w:p w14:paraId="319F7F58" w14:textId="44D69102" w:rsidR="009F72C6" w:rsidRPr="009F72C6" w:rsidRDefault="00D31E68" w:rsidP="005556A5">
            <w:pPr>
              <w:jc w:val="both"/>
              <w:rPr>
                <w:b/>
                <w:bCs/>
              </w:rPr>
            </w:pPr>
            <w:r>
              <w:rPr>
                <w:b/>
                <w:bCs/>
              </w:rPr>
              <w:t>7</w:t>
            </w:r>
          </w:p>
        </w:tc>
      </w:tr>
      <w:tr w:rsidR="00A41D90" w:rsidRPr="00A41D90" w14:paraId="28717748" w14:textId="77777777" w:rsidTr="001C40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28" w:type="dxa"/>
          <w:cantSplit/>
          <w:jc w:val="center"/>
        </w:trPr>
        <w:tc>
          <w:tcPr>
            <w:tcW w:w="586" w:type="dxa"/>
          </w:tcPr>
          <w:p w14:paraId="486DC473" w14:textId="77777777" w:rsidR="003647AE" w:rsidRPr="00A41D90" w:rsidRDefault="003647AE" w:rsidP="00646704">
            <w:pPr>
              <w:jc w:val="both"/>
              <w:rPr>
                <w:b/>
                <w:bCs/>
              </w:rPr>
            </w:pPr>
            <w:r w:rsidRPr="00A41D90">
              <w:rPr>
                <w:b/>
                <w:bCs/>
              </w:rPr>
              <w:t>1.</w:t>
            </w:r>
          </w:p>
        </w:tc>
        <w:tc>
          <w:tcPr>
            <w:tcW w:w="9283" w:type="dxa"/>
            <w:gridSpan w:val="6"/>
          </w:tcPr>
          <w:p w14:paraId="361659BA" w14:textId="77777777" w:rsidR="003647AE" w:rsidRPr="00A41D90" w:rsidRDefault="003647AE" w:rsidP="00646704">
            <w:pPr>
              <w:jc w:val="both"/>
              <w:rPr>
                <w:b/>
                <w:bCs/>
              </w:rPr>
            </w:pPr>
            <w:r w:rsidRPr="00A41D90">
              <w:rPr>
                <w:b/>
                <w:bCs/>
              </w:rPr>
              <w:t>MAIN PURPOSE OF JOB</w:t>
            </w:r>
          </w:p>
          <w:p w14:paraId="127D0845" w14:textId="77777777" w:rsidR="00052C35" w:rsidRPr="00A41D90" w:rsidRDefault="00C71204" w:rsidP="00BC4069">
            <w:pPr>
              <w:jc w:val="both"/>
              <w:rPr>
                <w:b/>
                <w:bCs/>
              </w:rPr>
            </w:pPr>
            <w:r w:rsidRPr="00A41D90">
              <w:rPr>
                <w:bCs/>
              </w:rPr>
              <w:t xml:space="preserve">To </w:t>
            </w:r>
            <w:r w:rsidR="00F7449F">
              <w:rPr>
                <w:bCs/>
              </w:rPr>
              <w:t xml:space="preserve">work alongside </w:t>
            </w:r>
            <w:r w:rsidR="00EE2C00">
              <w:rPr>
                <w:bCs/>
              </w:rPr>
              <w:t>the Head of Year, and other members of the pastoral team</w:t>
            </w:r>
            <w:r w:rsidRPr="00A41D90">
              <w:rPr>
                <w:bCs/>
              </w:rPr>
              <w:t xml:space="preserve"> on </w:t>
            </w:r>
            <w:proofErr w:type="gramStart"/>
            <w:r w:rsidRPr="00A41D90">
              <w:rPr>
                <w:bCs/>
              </w:rPr>
              <w:t xml:space="preserve">day </w:t>
            </w:r>
            <w:r w:rsidR="0015000F" w:rsidRPr="00A41D90">
              <w:rPr>
                <w:bCs/>
              </w:rPr>
              <w:t>to day</w:t>
            </w:r>
            <w:proofErr w:type="gramEnd"/>
            <w:r w:rsidR="0015000F" w:rsidRPr="00A41D90">
              <w:rPr>
                <w:bCs/>
              </w:rPr>
              <w:t xml:space="preserve"> issues within the school</w:t>
            </w:r>
            <w:r w:rsidR="00EE2C00">
              <w:rPr>
                <w:bCs/>
              </w:rPr>
              <w:t>. T</w:t>
            </w:r>
            <w:r w:rsidR="00BC4069" w:rsidRPr="00A41D90">
              <w:rPr>
                <w:bCs/>
              </w:rPr>
              <w:t>o work with a range of teaching and support staff in school, and external partners as appropriate, t</w:t>
            </w:r>
            <w:r w:rsidR="00B030E5" w:rsidRPr="00A41D90">
              <w:rPr>
                <w:bCs/>
              </w:rPr>
              <w:t xml:space="preserve">o </w:t>
            </w:r>
            <w:r w:rsidR="00BC4069" w:rsidRPr="00A41D90">
              <w:rPr>
                <w:bCs/>
              </w:rPr>
              <w:t xml:space="preserve">promote positive learning behaviour with students and </w:t>
            </w:r>
            <w:r w:rsidR="00B030E5" w:rsidRPr="00A41D90">
              <w:rPr>
                <w:bCs/>
              </w:rPr>
              <w:t>support students</w:t>
            </w:r>
            <w:r w:rsidR="008F5DF4" w:rsidRPr="00A41D90">
              <w:rPr>
                <w:bCs/>
              </w:rPr>
              <w:t>’</w:t>
            </w:r>
            <w:r w:rsidR="00B030E5" w:rsidRPr="00A41D90">
              <w:rPr>
                <w:bCs/>
              </w:rPr>
              <w:t xml:space="preserve"> personal and academic development by removing barriers to </w:t>
            </w:r>
            <w:r w:rsidR="00BC4069" w:rsidRPr="00A41D90">
              <w:rPr>
                <w:bCs/>
              </w:rPr>
              <w:t>learning.</w:t>
            </w:r>
          </w:p>
          <w:p w14:paraId="61B2EE6B" w14:textId="77777777" w:rsidR="002230D9" w:rsidRPr="00A41D90" w:rsidRDefault="002230D9" w:rsidP="00BC4069">
            <w:pPr>
              <w:ind w:left="720"/>
              <w:jc w:val="both"/>
            </w:pPr>
          </w:p>
        </w:tc>
      </w:tr>
      <w:tr w:rsidR="00A41D90" w:rsidRPr="00A41D90" w14:paraId="1553F9E3" w14:textId="77777777" w:rsidTr="001C40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28" w:type="dxa"/>
          <w:jc w:val="center"/>
        </w:trPr>
        <w:tc>
          <w:tcPr>
            <w:tcW w:w="586" w:type="dxa"/>
          </w:tcPr>
          <w:p w14:paraId="23F9DB07" w14:textId="77777777" w:rsidR="003647AE" w:rsidRPr="00A41D90" w:rsidRDefault="003647AE" w:rsidP="00646704">
            <w:pPr>
              <w:jc w:val="both"/>
              <w:rPr>
                <w:b/>
                <w:bCs/>
              </w:rPr>
            </w:pPr>
            <w:r w:rsidRPr="00A41D90">
              <w:rPr>
                <w:b/>
                <w:bCs/>
              </w:rPr>
              <w:t>2.</w:t>
            </w:r>
          </w:p>
        </w:tc>
        <w:tc>
          <w:tcPr>
            <w:tcW w:w="9283" w:type="dxa"/>
            <w:gridSpan w:val="6"/>
          </w:tcPr>
          <w:p w14:paraId="4354552A" w14:textId="77777777" w:rsidR="003647AE" w:rsidRPr="00A41D90" w:rsidRDefault="003647AE" w:rsidP="00646704">
            <w:pPr>
              <w:jc w:val="both"/>
              <w:rPr>
                <w:b/>
                <w:bCs/>
              </w:rPr>
            </w:pPr>
            <w:r w:rsidRPr="00A41D90">
              <w:rPr>
                <w:b/>
                <w:bCs/>
              </w:rPr>
              <w:t>KEY TASKS:</w:t>
            </w:r>
          </w:p>
        </w:tc>
      </w:tr>
      <w:tr w:rsidR="00A41D90" w:rsidRPr="00A41D90" w14:paraId="7F26B160" w14:textId="77777777" w:rsidTr="001C40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28" w:type="dxa"/>
          <w:jc w:val="center"/>
        </w:trPr>
        <w:tc>
          <w:tcPr>
            <w:tcW w:w="586" w:type="dxa"/>
          </w:tcPr>
          <w:p w14:paraId="51A633D5" w14:textId="77777777" w:rsidR="00BC4069" w:rsidRPr="00A41D90" w:rsidRDefault="00BC4069" w:rsidP="00646704">
            <w:pPr>
              <w:jc w:val="both"/>
              <w:rPr>
                <w:b/>
                <w:bCs/>
              </w:rPr>
            </w:pPr>
          </w:p>
        </w:tc>
        <w:tc>
          <w:tcPr>
            <w:tcW w:w="9283" w:type="dxa"/>
            <w:gridSpan w:val="6"/>
          </w:tcPr>
          <w:p w14:paraId="701F5F52" w14:textId="77777777" w:rsidR="00BC4069" w:rsidRPr="00A41D90" w:rsidRDefault="00BC4069" w:rsidP="00A41D90">
            <w:pPr>
              <w:jc w:val="both"/>
            </w:pPr>
          </w:p>
          <w:p w14:paraId="7E98D109" w14:textId="77777777" w:rsidR="00DC7E10" w:rsidRPr="003A4263" w:rsidRDefault="00DC7E10" w:rsidP="00DC7E10">
            <w:pPr>
              <w:pStyle w:val="ListParagraph"/>
              <w:numPr>
                <w:ilvl w:val="0"/>
                <w:numId w:val="13"/>
              </w:numPr>
              <w:contextualSpacing/>
              <w:rPr>
                <w:rFonts w:cs="Arial"/>
              </w:rPr>
            </w:pPr>
            <w:r w:rsidRPr="003A4263">
              <w:rPr>
                <w:bCs/>
              </w:rPr>
              <w:t xml:space="preserve">To work within the school’s </w:t>
            </w:r>
            <w:r>
              <w:rPr>
                <w:bCs/>
              </w:rPr>
              <w:t>pastoral support team</w:t>
            </w:r>
            <w:r w:rsidRPr="003A4263">
              <w:rPr>
                <w:bCs/>
              </w:rPr>
              <w:t xml:space="preserve"> under the guidance of the </w:t>
            </w:r>
            <w:r>
              <w:rPr>
                <w:bCs/>
              </w:rPr>
              <w:t xml:space="preserve">Heads of Year, </w:t>
            </w:r>
            <w:r w:rsidRPr="003A4263">
              <w:rPr>
                <w:bCs/>
              </w:rPr>
              <w:t xml:space="preserve">Assistant Headteacher </w:t>
            </w:r>
            <w:r>
              <w:rPr>
                <w:bCs/>
              </w:rPr>
              <w:t xml:space="preserve">(Inclusion), Deputy </w:t>
            </w:r>
            <w:proofErr w:type="spellStart"/>
            <w:r>
              <w:rPr>
                <w:bCs/>
              </w:rPr>
              <w:t>Headeacher</w:t>
            </w:r>
            <w:proofErr w:type="spellEnd"/>
            <w:r>
              <w:rPr>
                <w:bCs/>
              </w:rPr>
              <w:t xml:space="preserve"> (Pastoral), </w:t>
            </w:r>
            <w:r w:rsidRPr="003A4263">
              <w:rPr>
                <w:bCs/>
              </w:rPr>
              <w:t xml:space="preserve">and other SLT </w:t>
            </w:r>
            <w:r w:rsidR="00BB0DF0">
              <w:rPr>
                <w:bCs/>
              </w:rPr>
              <w:t xml:space="preserve">(Senior Leadership Team) </w:t>
            </w:r>
            <w:r w:rsidRPr="003A4263">
              <w:rPr>
                <w:bCs/>
              </w:rPr>
              <w:t>staff</w:t>
            </w:r>
            <w:r>
              <w:rPr>
                <w:bCs/>
              </w:rPr>
              <w:t>.</w:t>
            </w:r>
            <w:r w:rsidRPr="003A4263">
              <w:rPr>
                <w:rFonts w:cs="Arial"/>
              </w:rPr>
              <w:t xml:space="preserve"> </w:t>
            </w:r>
          </w:p>
          <w:p w14:paraId="47983709" w14:textId="77777777" w:rsidR="00BC4069" w:rsidRPr="003A4263" w:rsidRDefault="00BC4069" w:rsidP="005F6AE4">
            <w:pPr>
              <w:numPr>
                <w:ilvl w:val="0"/>
                <w:numId w:val="13"/>
              </w:numPr>
              <w:jc w:val="both"/>
            </w:pPr>
            <w:r w:rsidRPr="003A4263">
              <w:t xml:space="preserve">To work with the </w:t>
            </w:r>
            <w:r w:rsidR="00120EA6" w:rsidRPr="003A4263">
              <w:t>SLT</w:t>
            </w:r>
            <w:r w:rsidR="00F54BC5" w:rsidRPr="003A4263">
              <w:t xml:space="preserve">, </w:t>
            </w:r>
            <w:r w:rsidR="00EE2C00">
              <w:t>Heads of Year, other Assistant Heads of Year,</w:t>
            </w:r>
            <w:r w:rsidR="00120EA6" w:rsidRPr="003A4263">
              <w:t xml:space="preserve"> an</w:t>
            </w:r>
            <w:r w:rsidR="00136492" w:rsidRPr="003A4263">
              <w:t>d teaching staff</w:t>
            </w:r>
            <w:r w:rsidRPr="003A4263">
              <w:t xml:space="preserve"> to identify </w:t>
            </w:r>
            <w:r w:rsidR="00120EA6" w:rsidRPr="003A4263">
              <w:t>and monitor student concerns and to assist in the identification and support for students with organisational or</w:t>
            </w:r>
            <w:r w:rsidR="00136492" w:rsidRPr="003A4263">
              <w:t xml:space="preserve"> </w:t>
            </w:r>
            <w:r w:rsidRPr="003A4263">
              <w:t>behavioural difficulties.</w:t>
            </w:r>
          </w:p>
          <w:p w14:paraId="35843C59" w14:textId="77777777" w:rsidR="000B4756" w:rsidRPr="000B4756" w:rsidRDefault="00BC4069" w:rsidP="000B4756">
            <w:pPr>
              <w:numPr>
                <w:ilvl w:val="0"/>
                <w:numId w:val="13"/>
              </w:numPr>
              <w:jc w:val="both"/>
              <w:rPr>
                <w:b/>
                <w:bCs/>
              </w:rPr>
            </w:pPr>
            <w:r w:rsidRPr="003A4263">
              <w:rPr>
                <w:bCs/>
              </w:rPr>
              <w:t>To respond to immediate student concerns clarifying the situation for the Senior Leader/</w:t>
            </w:r>
            <w:r w:rsidR="00136492" w:rsidRPr="003A4263">
              <w:rPr>
                <w:bCs/>
              </w:rPr>
              <w:t xml:space="preserve">Heads of </w:t>
            </w:r>
            <w:r w:rsidR="00EE2C00">
              <w:rPr>
                <w:bCs/>
              </w:rPr>
              <w:t>Year</w:t>
            </w:r>
            <w:r w:rsidRPr="003A4263">
              <w:rPr>
                <w:bCs/>
              </w:rPr>
              <w:t xml:space="preserve"> </w:t>
            </w:r>
            <w:r w:rsidR="00F16CE5">
              <w:rPr>
                <w:bCs/>
              </w:rPr>
              <w:t xml:space="preserve">and </w:t>
            </w:r>
            <w:r w:rsidRPr="003A4263">
              <w:rPr>
                <w:bCs/>
              </w:rPr>
              <w:t xml:space="preserve">to make decisions on the use of </w:t>
            </w:r>
            <w:proofErr w:type="gramStart"/>
            <w:r w:rsidRPr="003A4263">
              <w:rPr>
                <w:bCs/>
              </w:rPr>
              <w:t>low</w:t>
            </w:r>
            <w:r w:rsidR="00120EA6" w:rsidRPr="003A4263">
              <w:rPr>
                <w:bCs/>
              </w:rPr>
              <w:t>er</w:t>
            </w:r>
            <w:r w:rsidRPr="003A4263">
              <w:rPr>
                <w:bCs/>
              </w:rPr>
              <w:t xml:space="preserve"> level</w:t>
            </w:r>
            <w:proofErr w:type="gramEnd"/>
            <w:r w:rsidRPr="003A4263">
              <w:rPr>
                <w:bCs/>
              </w:rPr>
              <w:t xml:space="preserve"> sanctions</w:t>
            </w:r>
            <w:r w:rsidR="00786E94" w:rsidRPr="003A4263">
              <w:rPr>
                <w:bCs/>
              </w:rPr>
              <w:t xml:space="preserve"> where appropriate.</w:t>
            </w:r>
          </w:p>
          <w:p w14:paraId="2D0BE146" w14:textId="77777777" w:rsidR="00120EA6" w:rsidRPr="000B4756" w:rsidRDefault="00DC7E10" w:rsidP="000B4756">
            <w:pPr>
              <w:numPr>
                <w:ilvl w:val="0"/>
                <w:numId w:val="13"/>
              </w:numPr>
              <w:jc w:val="both"/>
              <w:rPr>
                <w:b/>
                <w:bCs/>
              </w:rPr>
            </w:pPr>
            <w:r>
              <w:t>Within the core team and</w:t>
            </w:r>
            <w:r w:rsidR="00120EA6" w:rsidRPr="003A4263">
              <w:t xml:space="preserve"> </w:t>
            </w:r>
            <w:r w:rsidR="000B4756">
              <w:t xml:space="preserve">with </w:t>
            </w:r>
            <w:r w:rsidR="00120EA6" w:rsidRPr="003A4263">
              <w:t>liaison with the appropriate staff,</w:t>
            </w:r>
            <w:r>
              <w:t xml:space="preserve"> </w:t>
            </w:r>
            <w:r w:rsidRPr="003A4263">
              <w:t xml:space="preserve">draw up </w:t>
            </w:r>
            <w:r w:rsidR="00120EA6" w:rsidRPr="003A4263">
              <w:t>and implement a range of preventative strategies for s</w:t>
            </w:r>
            <w:r w:rsidR="00EE2C00">
              <w:t xml:space="preserve">tudents with organisational and </w:t>
            </w:r>
            <w:r w:rsidR="00EE2C00" w:rsidRPr="003A4263">
              <w:t>behavioural difficulties</w:t>
            </w:r>
            <w:r w:rsidR="00EE2C00">
              <w:t xml:space="preserve"> </w:t>
            </w:r>
            <w:r w:rsidR="009772A8" w:rsidRPr="003A4263">
              <w:t>e.g.</w:t>
            </w:r>
            <w:r w:rsidR="00120EA6" w:rsidRPr="003A4263">
              <w:t>, anger management, mentoring</w:t>
            </w:r>
            <w:r w:rsidR="009929AB">
              <w:t>, attendance workshops</w:t>
            </w:r>
            <w:r w:rsidR="00120EA6" w:rsidRPr="003A4263">
              <w:t xml:space="preserve"> or other related sessions to promote positive learning behaviour within the scope of the post.</w:t>
            </w:r>
          </w:p>
          <w:p w14:paraId="3BCE0416" w14:textId="77777777" w:rsidR="00DC7E10" w:rsidRPr="00DC7E10" w:rsidRDefault="009929AB" w:rsidP="00DC7E10">
            <w:pPr>
              <w:numPr>
                <w:ilvl w:val="0"/>
                <w:numId w:val="13"/>
              </w:numPr>
              <w:jc w:val="both"/>
              <w:rPr>
                <w:bCs/>
              </w:rPr>
            </w:pPr>
            <w:r w:rsidRPr="009929AB">
              <w:rPr>
                <w:bCs/>
              </w:rPr>
              <w:t>To support in the effective running and function of the Pupil Support Unit</w:t>
            </w:r>
            <w:r w:rsidR="00DC7E10">
              <w:rPr>
                <w:bCs/>
              </w:rPr>
              <w:t>, including s</w:t>
            </w:r>
            <w:r w:rsidR="00DC7E10">
              <w:t>taffing the school pupil reception on a rota basis with other Assistant Heads o</w:t>
            </w:r>
            <w:r w:rsidR="000B4756">
              <w:t>f Year</w:t>
            </w:r>
            <w:r w:rsidR="00DC7E10">
              <w:t>.</w:t>
            </w:r>
          </w:p>
          <w:p w14:paraId="697F88AC" w14:textId="77777777" w:rsidR="00DC7E10" w:rsidRDefault="000B4756" w:rsidP="00C1783D">
            <w:pPr>
              <w:numPr>
                <w:ilvl w:val="0"/>
                <w:numId w:val="13"/>
              </w:numPr>
              <w:spacing w:after="5" w:line="251" w:lineRule="auto"/>
              <w:ind w:right="14"/>
              <w:jc w:val="both"/>
            </w:pPr>
            <w:r>
              <w:t>Publicis</w:t>
            </w:r>
            <w:r w:rsidR="00C1783D">
              <w:t>e the achievements of</w:t>
            </w:r>
            <w:r>
              <w:t xml:space="preserve"> your y</w:t>
            </w:r>
            <w:r w:rsidR="00C1783D">
              <w:t>ear group</w:t>
            </w:r>
            <w:r>
              <w:t>. C</w:t>
            </w:r>
            <w:r w:rsidR="00DC7E10">
              <w:t>ollation of articles for the monthly newsletter</w:t>
            </w:r>
            <w:r w:rsidR="00C1783D">
              <w:t xml:space="preserve"> and update Year Group notice boards and website pages.</w:t>
            </w:r>
          </w:p>
          <w:p w14:paraId="5CAB0FAA" w14:textId="77777777" w:rsidR="00DC7E10" w:rsidRDefault="00DC7E10" w:rsidP="00DC7E10">
            <w:pPr>
              <w:numPr>
                <w:ilvl w:val="0"/>
                <w:numId w:val="13"/>
              </w:numPr>
              <w:spacing w:after="32" w:line="251" w:lineRule="auto"/>
              <w:ind w:right="14"/>
              <w:jc w:val="both"/>
            </w:pPr>
            <w:r>
              <w:t>Support with the preparation of school events.</w:t>
            </w:r>
          </w:p>
          <w:p w14:paraId="2984DD27" w14:textId="77777777" w:rsidR="00DC7E10" w:rsidRDefault="00DC7E10" w:rsidP="00DC7E10">
            <w:pPr>
              <w:numPr>
                <w:ilvl w:val="0"/>
                <w:numId w:val="13"/>
              </w:numPr>
              <w:spacing w:after="5" w:line="251" w:lineRule="auto"/>
              <w:ind w:right="14"/>
              <w:jc w:val="both"/>
            </w:pPr>
            <w:r>
              <w:t>Act as a first aider to support pupils when needed.</w:t>
            </w:r>
          </w:p>
          <w:p w14:paraId="6924E653" w14:textId="77777777" w:rsidR="00DC7E10" w:rsidRDefault="00DC7E10" w:rsidP="00DC7E10">
            <w:pPr>
              <w:numPr>
                <w:ilvl w:val="0"/>
                <w:numId w:val="13"/>
              </w:numPr>
              <w:jc w:val="both"/>
              <w:rPr>
                <w:bCs/>
              </w:rPr>
            </w:pPr>
            <w:r>
              <w:t xml:space="preserve">Prepare data and reports for </w:t>
            </w:r>
            <w:proofErr w:type="spellStart"/>
            <w:r>
              <w:t>HoYs</w:t>
            </w:r>
            <w:proofErr w:type="spellEnd"/>
            <w:r>
              <w:t xml:space="preserve"> as required.</w:t>
            </w:r>
          </w:p>
          <w:p w14:paraId="47A4F118" w14:textId="77777777" w:rsidR="009929AB" w:rsidRPr="009929AB" w:rsidRDefault="009929AB" w:rsidP="005F6AE4">
            <w:pPr>
              <w:numPr>
                <w:ilvl w:val="0"/>
                <w:numId w:val="13"/>
              </w:numPr>
              <w:jc w:val="both"/>
              <w:rPr>
                <w:bCs/>
              </w:rPr>
            </w:pPr>
            <w:r>
              <w:rPr>
                <w:bCs/>
              </w:rPr>
              <w:t>To support students working in the reflection room,</w:t>
            </w:r>
            <w:r w:rsidR="00C1783D">
              <w:rPr>
                <w:bCs/>
              </w:rPr>
              <w:t xml:space="preserve"> through the use</w:t>
            </w:r>
            <w:r>
              <w:rPr>
                <w:bCs/>
              </w:rPr>
              <w:t xml:space="preserve"> </w:t>
            </w:r>
            <w:r w:rsidR="00C1783D">
              <w:rPr>
                <w:bCs/>
              </w:rPr>
              <w:t xml:space="preserve">of </w:t>
            </w:r>
            <w:r>
              <w:rPr>
                <w:bCs/>
              </w:rPr>
              <w:t xml:space="preserve">restorative behaviour techniques where appropriate. </w:t>
            </w:r>
          </w:p>
          <w:p w14:paraId="1DC1F1A0" w14:textId="77777777" w:rsidR="00120EA6" w:rsidRPr="003A4263" w:rsidRDefault="00120EA6" w:rsidP="005F6AE4">
            <w:pPr>
              <w:numPr>
                <w:ilvl w:val="0"/>
                <w:numId w:val="13"/>
              </w:numPr>
              <w:jc w:val="both"/>
              <w:rPr>
                <w:b/>
                <w:bCs/>
              </w:rPr>
            </w:pPr>
            <w:r w:rsidRPr="003A4263">
              <w:rPr>
                <w:bCs/>
              </w:rPr>
              <w:t xml:space="preserve">To liaise with external agencies </w:t>
            </w:r>
            <w:proofErr w:type="gramStart"/>
            <w:r w:rsidRPr="003A4263">
              <w:rPr>
                <w:bCs/>
              </w:rPr>
              <w:t>where</w:t>
            </w:r>
            <w:proofErr w:type="gramEnd"/>
            <w:r w:rsidRPr="003A4263">
              <w:rPr>
                <w:bCs/>
              </w:rPr>
              <w:t xml:space="preserve"> directed and to attend relevant meetings with them and/or parents as appropriate</w:t>
            </w:r>
            <w:r w:rsidR="009772A8">
              <w:rPr>
                <w:bCs/>
              </w:rPr>
              <w:t>.</w:t>
            </w:r>
          </w:p>
          <w:p w14:paraId="345F3AAD" w14:textId="77777777" w:rsidR="00120EA6" w:rsidRPr="003A4263" w:rsidRDefault="00120EA6" w:rsidP="005F6AE4">
            <w:pPr>
              <w:numPr>
                <w:ilvl w:val="0"/>
                <w:numId w:val="13"/>
              </w:numPr>
              <w:jc w:val="both"/>
              <w:rPr>
                <w:b/>
                <w:bCs/>
              </w:rPr>
            </w:pPr>
            <w:r w:rsidRPr="003A4263">
              <w:rPr>
                <w:bCs/>
              </w:rPr>
              <w:t>To ac</w:t>
            </w:r>
            <w:r w:rsidR="00F16CE5">
              <w:rPr>
                <w:bCs/>
              </w:rPr>
              <w:t>t as a point of contact with</w:t>
            </w:r>
            <w:r w:rsidRPr="003A4263">
              <w:rPr>
                <w:bCs/>
              </w:rPr>
              <w:t xml:space="preserve"> parents and to maintain regular contact with them to encourage parental involvement in their child’s education.</w:t>
            </w:r>
          </w:p>
          <w:p w14:paraId="445AD77D" w14:textId="77777777" w:rsidR="00120EA6" w:rsidRPr="003A4263" w:rsidRDefault="00120EA6" w:rsidP="005F6AE4">
            <w:pPr>
              <w:pStyle w:val="Header"/>
              <w:numPr>
                <w:ilvl w:val="0"/>
                <w:numId w:val="13"/>
              </w:numPr>
              <w:tabs>
                <w:tab w:val="clear" w:pos="4153"/>
                <w:tab w:val="clear" w:pos="8306"/>
              </w:tabs>
              <w:jc w:val="both"/>
            </w:pPr>
            <w:r w:rsidRPr="003A4263">
              <w:t>To contribute to various other strateg</w:t>
            </w:r>
            <w:r w:rsidR="00EE2C00">
              <w:t xml:space="preserve">ies as required, </w:t>
            </w:r>
            <w:proofErr w:type="gramStart"/>
            <w:r w:rsidR="00EE2C00">
              <w:t>e.g.</w:t>
            </w:r>
            <w:proofErr w:type="gramEnd"/>
            <w:r w:rsidR="00EE2C00">
              <w:t xml:space="preserve"> IEPs, PSP, MSPs etc</w:t>
            </w:r>
            <w:r w:rsidRPr="003A4263">
              <w:t>. in liaison with the relevant staff and/or relevant member of SLT.</w:t>
            </w:r>
          </w:p>
          <w:p w14:paraId="6C09ABAD" w14:textId="77777777" w:rsidR="00120EA6" w:rsidRPr="003A4263" w:rsidRDefault="00120EA6" w:rsidP="005F6AE4">
            <w:pPr>
              <w:numPr>
                <w:ilvl w:val="0"/>
                <w:numId w:val="13"/>
              </w:numPr>
              <w:jc w:val="both"/>
            </w:pPr>
            <w:r w:rsidRPr="003A4263">
              <w:rPr>
                <w:bCs/>
              </w:rPr>
              <w:lastRenderedPageBreak/>
              <w:t>To refer upwards those issues that may need the guidance/involvement of outside agencies to the</w:t>
            </w:r>
            <w:r w:rsidR="00F7449F">
              <w:rPr>
                <w:bCs/>
              </w:rPr>
              <w:t xml:space="preserve"> </w:t>
            </w:r>
            <w:r w:rsidR="009929AB">
              <w:rPr>
                <w:bCs/>
              </w:rPr>
              <w:t xml:space="preserve">Head of Year, </w:t>
            </w:r>
            <w:r w:rsidRPr="003A4263">
              <w:rPr>
                <w:bCs/>
              </w:rPr>
              <w:t>Assistant Headteacher, Deputy Head or Headteacher.</w:t>
            </w:r>
          </w:p>
          <w:p w14:paraId="4A0C00CF" w14:textId="77777777" w:rsidR="00120EA6" w:rsidRPr="003A4263" w:rsidRDefault="00120EA6" w:rsidP="005F6AE4">
            <w:pPr>
              <w:pStyle w:val="ListParagraph"/>
              <w:numPr>
                <w:ilvl w:val="0"/>
                <w:numId w:val="13"/>
              </w:numPr>
              <w:contextualSpacing/>
              <w:rPr>
                <w:rFonts w:cs="Arial"/>
              </w:rPr>
            </w:pPr>
            <w:r w:rsidRPr="003A4263">
              <w:rPr>
                <w:rFonts w:cs="Arial"/>
              </w:rPr>
              <w:t>To intervene at an early stage, in liaison with appropriate staff, to support students showing signs of disengagement, absenteeism, underachievement and social exclusion.</w:t>
            </w:r>
          </w:p>
          <w:p w14:paraId="4987F3DE" w14:textId="77777777" w:rsidR="00120EA6" w:rsidRPr="003A4263" w:rsidRDefault="00120EA6" w:rsidP="005F6AE4">
            <w:pPr>
              <w:pStyle w:val="ListParagraph"/>
              <w:numPr>
                <w:ilvl w:val="0"/>
                <w:numId w:val="13"/>
              </w:numPr>
              <w:contextualSpacing/>
              <w:rPr>
                <w:rFonts w:cs="Arial"/>
              </w:rPr>
            </w:pPr>
            <w:r w:rsidRPr="003A4263">
              <w:rPr>
                <w:rFonts w:cs="Arial"/>
              </w:rPr>
              <w:t>To liaise with designated teaching staff to deliver effective interventions and to monitor and review the effectiveness of their impact.</w:t>
            </w:r>
          </w:p>
          <w:p w14:paraId="7FA37059" w14:textId="77777777" w:rsidR="00C1783D" w:rsidRDefault="00120EA6" w:rsidP="00C1783D">
            <w:pPr>
              <w:numPr>
                <w:ilvl w:val="0"/>
                <w:numId w:val="13"/>
              </w:numPr>
              <w:spacing w:after="37" w:line="251" w:lineRule="auto"/>
              <w:ind w:right="14"/>
              <w:jc w:val="both"/>
            </w:pPr>
            <w:r w:rsidRPr="003A4263">
              <w:rPr>
                <w:rFonts w:cs="Arial"/>
              </w:rPr>
              <w:t xml:space="preserve">To assist with data collection, the completion of statistical information and the evaluation of data on a regular basis to monitor and improve </w:t>
            </w:r>
            <w:r w:rsidR="003A4263">
              <w:rPr>
                <w:rFonts w:cs="Arial"/>
              </w:rPr>
              <w:t xml:space="preserve">behaviour management, </w:t>
            </w:r>
            <w:r w:rsidRPr="003A4263">
              <w:rPr>
                <w:rFonts w:cs="Arial"/>
              </w:rPr>
              <w:t>attendance, punctuality, behaviour and educational achievement.</w:t>
            </w:r>
            <w:r w:rsidR="00C1783D">
              <w:t xml:space="preserve"> </w:t>
            </w:r>
          </w:p>
          <w:p w14:paraId="3C1A0B55" w14:textId="77777777" w:rsidR="00C1783D" w:rsidRDefault="00C1783D" w:rsidP="00C1783D">
            <w:pPr>
              <w:numPr>
                <w:ilvl w:val="0"/>
                <w:numId w:val="13"/>
              </w:numPr>
              <w:spacing w:after="37" w:line="251" w:lineRule="auto"/>
              <w:ind w:right="14"/>
              <w:jc w:val="both"/>
            </w:pPr>
            <w:r>
              <w:t>Provide initial point of contact for SLT duty staff for recording behaviour and achievement points during lunch and break times.</w:t>
            </w:r>
          </w:p>
          <w:p w14:paraId="4E317F3D" w14:textId="77777777" w:rsidR="00C1783D" w:rsidRDefault="00C1783D" w:rsidP="00C1783D">
            <w:pPr>
              <w:numPr>
                <w:ilvl w:val="0"/>
                <w:numId w:val="13"/>
              </w:numPr>
              <w:spacing w:after="5" w:line="251" w:lineRule="auto"/>
              <w:ind w:right="14"/>
              <w:jc w:val="both"/>
            </w:pPr>
            <w:r>
              <w:t>Acting as a point of contact in the administration of the 'On Call' system.</w:t>
            </w:r>
          </w:p>
          <w:p w14:paraId="5BEB2C50" w14:textId="77777777" w:rsidR="00120EA6" w:rsidRPr="00C1783D" w:rsidRDefault="00C1783D" w:rsidP="00C1783D">
            <w:pPr>
              <w:numPr>
                <w:ilvl w:val="0"/>
                <w:numId w:val="13"/>
              </w:numPr>
              <w:spacing w:after="5" w:line="251" w:lineRule="auto"/>
              <w:ind w:right="14"/>
              <w:jc w:val="both"/>
            </w:pPr>
            <w:r>
              <w:t>Liaise with attendance lead for pupils in your year group.</w:t>
            </w:r>
          </w:p>
          <w:p w14:paraId="680FDB24" w14:textId="77777777" w:rsidR="00F7449F" w:rsidRDefault="00120EA6" w:rsidP="005F6AE4">
            <w:pPr>
              <w:pStyle w:val="ListParagraph"/>
              <w:numPr>
                <w:ilvl w:val="0"/>
                <w:numId w:val="13"/>
              </w:numPr>
              <w:contextualSpacing/>
              <w:rPr>
                <w:rFonts w:cs="Arial"/>
              </w:rPr>
            </w:pPr>
            <w:r w:rsidRPr="00F7449F">
              <w:rPr>
                <w:rFonts w:cs="Arial"/>
              </w:rPr>
              <w:t xml:space="preserve">To take a proactive approach towards managing </w:t>
            </w:r>
            <w:r w:rsidR="00C1783D">
              <w:rPr>
                <w:rFonts w:cs="Arial"/>
              </w:rPr>
              <w:t>your</w:t>
            </w:r>
            <w:r w:rsidRPr="00F7449F">
              <w:rPr>
                <w:rFonts w:cs="Arial"/>
              </w:rPr>
              <w:t xml:space="preserve"> own work and caseload. </w:t>
            </w:r>
          </w:p>
          <w:p w14:paraId="4356EB5D" w14:textId="77777777" w:rsidR="00120EA6" w:rsidRPr="00F7449F" w:rsidRDefault="00120EA6" w:rsidP="005F6AE4">
            <w:pPr>
              <w:pStyle w:val="ListParagraph"/>
              <w:numPr>
                <w:ilvl w:val="0"/>
                <w:numId w:val="13"/>
              </w:numPr>
              <w:contextualSpacing/>
              <w:rPr>
                <w:rFonts w:cs="Arial"/>
              </w:rPr>
            </w:pPr>
            <w:r w:rsidRPr="00F7449F">
              <w:rPr>
                <w:rFonts w:cs="Arial"/>
              </w:rPr>
              <w:t>To maintain up to date records in accordance with agreed procedures and to provide written and verbal reports for monitoring and evaluation purposes.</w:t>
            </w:r>
          </w:p>
          <w:p w14:paraId="78902F37" w14:textId="77777777" w:rsidR="00120EA6" w:rsidRDefault="00120EA6" w:rsidP="005F6AE4">
            <w:pPr>
              <w:pStyle w:val="ListParagraph"/>
              <w:numPr>
                <w:ilvl w:val="0"/>
                <w:numId w:val="13"/>
              </w:numPr>
              <w:contextualSpacing/>
              <w:rPr>
                <w:rFonts w:cs="Arial"/>
              </w:rPr>
            </w:pPr>
            <w:r w:rsidRPr="003A4263">
              <w:rPr>
                <w:rFonts w:cs="Arial"/>
              </w:rPr>
              <w:t>To attend training and participate in supervision sessio</w:t>
            </w:r>
            <w:r w:rsidR="00DF4096">
              <w:rPr>
                <w:rFonts w:cs="Arial"/>
              </w:rPr>
              <w:t>ns and Performance</w:t>
            </w:r>
            <w:r w:rsidR="00EE2C00">
              <w:rPr>
                <w:rFonts w:cs="Arial"/>
              </w:rPr>
              <w:t xml:space="preserve"> Development</w:t>
            </w:r>
            <w:r w:rsidRPr="003A4263">
              <w:rPr>
                <w:rFonts w:cs="Arial"/>
              </w:rPr>
              <w:t xml:space="preserve"> Reviews / Appraisal procedures in line with school policy</w:t>
            </w:r>
            <w:r w:rsidR="009772A8">
              <w:rPr>
                <w:rFonts w:cs="Arial"/>
              </w:rPr>
              <w:t>.</w:t>
            </w:r>
          </w:p>
          <w:p w14:paraId="4E70486A" w14:textId="77777777" w:rsidR="00120EA6" w:rsidRPr="003A4263" w:rsidRDefault="00120EA6" w:rsidP="005F6AE4">
            <w:pPr>
              <w:pStyle w:val="ListParagraph"/>
              <w:numPr>
                <w:ilvl w:val="0"/>
                <w:numId w:val="13"/>
              </w:numPr>
              <w:contextualSpacing/>
              <w:rPr>
                <w:rFonts w:cs="Arial"/>
              </w:rPr>
            </w:pPr>
            <w:r w:rsidRPr="003A4263">
              <w:rPr>
                <w:rFonts w:cs="Arial"/>
              </w:rPr>
              <w:t>To follow all school policies and procedures, in particular those relating to safeguarding, inclusion and health and safety.</w:t>
            </w:r>
          </w:p>
          <w:p w14:paraId="4496F907" w14:textId="77777777" w:rsidR="00120EA6" w:rsidRDefault="00120EA6" w:rsidP="005F6AE4">
            <w:pPr>
              <w:pStyle w:val="ListParagraph"/>
              <w:numPr>
                <w:ilvl w:val="0"/>
                <w:numId w:val="13"/>
              </w:numPr>
              <w:contextualSpacing/>
              <w:rPr>
                <w:rFonts w:cs="Arial"/>
              </w:rPr>
            </w:pPr>
            <w:r w:rsidRPr="003A4263">
              <w:rPr>
                <w:rFonts w:cs="Arial"/>
              </w:rPr>
              <w:t xml:space="preserve">The post holder will be expected to maintain appropriate levels of confidentiality, including handling sensitive information, in line with data protection policies. </w:t>
            </w:r>
          </w:p>
          <w:p w14:paraId="6EDC584F" w14:textId="77777777" w:rsidR="005F6AE4" w:rsidRDefault="005F6AE4" w:rsidP="005F6AE4">
            <w:pPr>
              <w:numPr>
                <w:ilvl w:val="0"/>
                <w:numId w:val="13"/>
              </w:numPr>
              <w:spacing w:after="5" w:line="251" w:lineRule="auto"/>
              <w:ind w:right="14"/>
              <w:jc w:val="both"/>
            </w:pPr>
            <w:r>
              <w:t>Act as a first aider to support pupils when needed.</w:t>
            </w:r>
          </w:p>
          <w:p w14:paraId="1634B594" w14:textId="77777777" w:rsidR="00BC4069" w:rsidRPr="005F6AE4" w:rsidRDefault="00BC4069" w:rsidP="00C1783D">
            <w:pPr>
              <w:spacing w:after="256" w:line="251" w:lineRule="auto"/>
              <w:ind w:left="765" w:right="14"/>
              <w:jc w:val="both"/>
            </w:pPr>
          </w:p>
        </w:tc>
      </w:tr>
      <w:tr w:rsidR="00E4293F" w14:paraId="6BCFA600" w14:textId="77777777" w:rsidTr="001C40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28" w:type="dxa"/>
          <w:cantSplit/>
          <w:jc w:val="center"/>
        </w:trPr>
        <w:tc>
          <w:tcPr>
            <w:tcW w:w="586" w:type="dxa"/>
          </w:tcPr>
          <w:p w14:paraId="0A6F9C13" w14:textId="77777777" w:rsidR="00E4293F" w:rsidRDefault="00E4293F" w:rsidP="00646704">
            <w:pPr>
              <w:jc w:val="both"/>
              <w:rPr>
                <w:b/>
                <w:bCs/>
              </w:rPr>
            </w:pPr>
            <w:r>
              <w:rPr>
                <w:b/>
                <w:bCs/>
              </w:rPr>
              <w:lastRenderedPageBreak/>
              <w:t>3.</w:t>
            </w:r>
          </w:p>
        </w:tc>
        <w:tc>
          <w:tcPr>
            <w:tcW w:w="9283" w:type="dxa"/>
            <w:gridSpan w:val="6"/>
          </w:tcPr>
          <w:p w14:paraId="76C34377" w14:textId="77777777" w:rsidR="00E4293F" w:rsidRDefault="00E4293F" w:rsidP="00646704">
            <w:pPr>
              <w:jc w:val="both"/>
              <w:rPr>
                <w:b/>
                <w:bCs/>
              </w:rPr>
            </w:pPr>
            <w:r>
              <w:rPr>
                <w:b/>
                <w:bCs/>
              </w:rPr>
              <w:t>SUPERVISION / MANAGEMENT OF PEOPLE</w:t>
            </w:r>
          </w:p>
          <w:p w14:paraId="3C001FC5" w14:textId="77777777" w:rsidR="004602D5" w:rsidRPr="00BC5AA6" w:rsidRDefault="00C71204" w:rsidP="00F7449F">
            <w:pPr>
              <w:jc w:val="both"/>
              <w:rPr>
                <w:bCs/>
              </w:rPr>
            </w:pPr>
            <w:r>
              <w:rPr>
                <w:bCs/>
              </w:rPr>
              <w:t xml:space="preserve">Supervision </w:t>
            </w:r>
            <w:r w:rsidR="00BC5AA6">
              <w:rPr>
                <w:bCs/>
              </w:rPr>
              <w:t>of students</w:t>
            </w:r>
            <w:r w:rsidR="009772A8">
              <w:rPr>
                <w:bCs/>
              </w:rPr>
              <w:t>.</w:t>
            </w:r>
          </w:p>
        </w:tc>
      </w:tr>
      <w:tr w:rsidR="00E4293F" w14:paraId="330C6DA5" w14:textId="77777777" w:rsidTr="001C40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28" w:type="dxa"/>
          <w:jc w:val="center"/>
        </w:trPr>
        <w:tc>
          <w:tcPr>
            <w:tcW w:w="586" w:type="dxa"/>
          </w:tcPr>
          <w:p w14:paraId="18203B40" w14:textId="77777777" w:rsidR="00E4293F" w:rsidRDefault="00E4293F" w:rsidP="00646704">
            <w:pPr>
              <w:jc w:val="both"/>
              <w:rPr>
                <w:b/>
                <w:bCs/>
              </w:rPr>
            </w:pPr>
            <w:r>
              <w:rPr>
                <w:b/>
                <w:bCs/>
              </w:rPr>
              <w:t>4.</w:t>
            </w:r>
          </w:p>
        </w:tc>
        <w:tc>
          <w:tcPr>
            <w:tcW w:w="9283" w:type="dxa"/>
            <w:gridSpan w:val="6"/>
          </w:tcPr>
          <w:p w14:paraId="278DB36F" w14:textId="77777777" w:rsidR="00E4293F" w:rsidRDefault="00E4293F" w:rsidP="00646704">
            <w:pPr>
              <w:jc w:val="both"/>
              <w:rPr>
                <w:b/>
                <w:bCs/>
              </w:rPr>
            </w:pPr>
            <w:r>
              <w:rPr>
                <w:b/>
                <w:bCs/>
              </w:rPr>
              <w:t>CREATIVITY &amp; INNOVATION</w:t>
            </w:r>
          </w:p>
          <w:p w14:paraId="0229711C" w14:textId="77777777" w:rsidR="003A4263" w:rsidRDefault="00BC5AA6" w:rsidP="00C71204">
            <w:pPr>
              <w:jc w:val="both"/>
              <w:rPr>
                <w:bCs/>
              </w:rPr>
            </w:pPr>
            <w:r w:rsidRPr="000114D4">
              <w:rPr>
                <w:bCs/>
              </w:rPr>
              <w:t>The candidate would be expected to creatively solve problems and to initiate new ideas to meet s</w:t>
            </w:r>
            <w:r w:rsidR="00BC4069">
              <w:rPr>
                <w:bCs/>
              </w:rPr>
              <w:t>tudent</w:t>
            </w:r>
            <w:r w:rsidRPr="000114D4">
              <w:rPr>
                <w:bCs/>
              </w:rPr>
              <w:t xml:space="preserve">s </w:t>
            </w:r>
            <w:r w:rsidR="00C71204" w:rsidRPr="000114D4">
              <w:rPr>
                <w:bCs/>
              </w:rPr>
              <w:t xml:space="preserve">and staff </w:t>
            </w:r>
            <w:r w:rsidRPr="000114D4">
              <w:rPr>
                <w:bCs/>
              </w:rPr>
              <w:t>needs</w:t>
            </w:r>
            <w:r w:rsidR="008F5DF4">
              <w:rPr>
                <w:bCs/>
              </w:rPr>
              <w:t xml:space="preserve"> </w:t>
            </w:r>
            <w:proofErr w:type="gramStart"/>
            <w:r w:rsidR="008F5DF4">
              <w:rPr>
                <w:bCs/>
              </w:rPr>
              <w:t>e.g</w:t>
            </w:r>
            <w:r w:rsidR="00BC5B72">
              <w:rPr>
                <w:bCs/>
              </w:rPr>
              <w:t>.</w:t>
            </w:r>
            <w:proofErr w:type="gramEnd"/>
            <w:r w:rsidR="008F5DF4">
              <w:rPr>
                <w:bCs/>
              </w:rPr>
              <w:t xml:space="preserve"> devising and implementing sanctions/ behaviour management strategies in relation to particular students/situations, investigating behavioural incidents</w:t>
            </w:r>
            <w:r w:rsidR="00F7449F">
              <w:rPr>
                <w:bCs/>
              </w:rPr>
              <w:t>.</w:t>
            </w:r>
          </w:p>
          <w:p w14:paraId="0AE4F31A" w14:textId="77777777" w:rsidR="00F7449F" w:rsidRDefault="00F7449F" w:rsidP="00C71204">
            <w:pPr>
              <w:jc w:val="both"/>
              <w:rPr>
                <w:bCs/>
              </w:rPr>
            </w:pPr>
          </w:p>
          <w:p w14:paraId="0C4EDB35" w14:textId="77777777" w:rsidR="003A4263" w:rsidRPr="003A4263" w:rsidRDefault="003A4263" w:rsidP="003A4263">
            <w:pPr>
              <w:pStyle w:val="ListParagraph"/>
              <w:ind w:left="0"/>
              <w:contextualSpacing/>
              <w:rPr>
                <w:rFonts w:cs="Arial"/>
              </w:rPr>
            </w:pPr>
            <w:r w:rsidRPr="003A4263">
              <w:rPr>
                <w:rFonts w:cs="Arial"/>
              </w:rPr>
              <w:t xml:space="preserve">The ability to demonstrate initiative and reflective practice is crucial in the planning, facilitation, reviewing and evaluation of student interventions The Job Holder needs to be able to respond sensitively to the individuals they work with and unforeseen/unexpected situations and complexities that might occur. </w:t>
            </w:r>
          </w:p>
          <w:p w14:paraId="483C318C" w14:textId="77777777" w:rsidR="003A4263" w:rsidRPr="000114D4" w:rsidRDefault="003A4263" w:rsidP="00C71204">
            <w:pPr>
              <w:jc w:val="both"/>
              <w:rPr>
                <w:bCs/>
              </w:rPr>
            </w:pPr>
          </w:p>
          <w:p w14:paraId="4845A65F" w14:textId="77777777" w:rsidR="00C71204" w:rsidRPr="00646704" w:rsidRDefault="00C71204" w:rsidP="00C71204">
            <w:pPr>
              <w:jc w:val="both"/>
              <w:rPr>
                <w:bCs/>
              </w:rPr>
            </w:pPr>
          </w:p>
        </w:tc>
      </w:tr>
      <w:tr w:rsidR="00E4293F" w14:paraId="4881C69D" w14:textId="77777777" w:rsidTr="001C40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28" w:type="dxa"/>
          <w:jc w:val="center"/>
        </w:trPr>
        <w:tc>
          <w:tcPr>
            <w:tcW w:w="586" w:type="dxa"/>
          </w:tcPr>
          <w:p w14:paraId="7ED71254" w14:textId="77777777" w:rsidR="00E4293F" w:rsidRDefault="00E4293F" w:rsidP="00646704">
            <w:pPr>
              <w:jc w:val="both"/>
              <w:rPr>
                <w:b/>
                <w:bCs/>
              </w:rPr>
            </w:pPr>
            <w:r>
              <w:rPr>
                <w:b/>
                <w:bCs/>
              </w:rPr>
              <w:t>5.</w:t>
            </w:r>
          </w:p>
        </w:tc>
        <w:tc>
          <w:tcPr>
            <w:tcW w:w="9283" w:type="dxa"/>
            <w:gridSpan w:val="6"/>
          </w:tcPr>
          <w:p w14:paraId="1BE713FC" w14:textId="77777777" w:rsidR="00E4293F" w:rsidRDefault="00E4293F" w:rsidP="00646704">
            <w:pPr>
              <w:jc w:val="both"/>
              <w:rPr>
                <w:b/>
                <w:bCs/>
              </w:rPr>
            </w:pPr>
            <w:r>
              <w:rPr>
                <w:b/>
                <w:bCs/>
              </w:rPr>
              <w:t>CONTACTS &amp; RELATIONSHIPS</w:t>
            </w:r>
          </w:p>
          <w:p w14:paraId="0AF65A94" w14:textId="77777777" w:rsidR="00DA550F" w:rsidRDefault="008F5DF4" w:rsidP="004602D5">
            <w:pPr>
              <w:jc w:val="both"/>
              <w:rPr>
                <w:bCs/>
              </w:rPr>
            </w:pPr>
            <w:r>
              <w:rPr>
                <w:bCs/>
              </w:rPr>
              <w:t>Mostly internal through w</w:t>
            </w:r>
            <w:r w:rsidR="005556A5">
              <w:rPr>
                <w:bCs/>
              </w:rPr>
              <w:t>o</w:t>
            </w:r>
            <w:r w:rsidR="00BC5AA6">
              <w:rPr>
                <w:bCs/>
              </w:rPr>
              <w:t>rk</w:t>
            </w:r>
            <w:r w:rsidR="005556A5">
              <w:rPr>
                <w:bCs/>
              </w:rPr>
              <w:t>ing</w:t>
            </w:r>
            <w:r w:rsidR="00BC5AA6">
              <w:rPr>
                <w:bCs/>
              </w:rPr>
              <w:t xml:space="preserve"> with </w:t>
            </w:r>
            <w:r w:rsidR="00403863">
              <w:rPr>
                <w:bCs/>
              </w:rPr>
              <w:t>t</w:t>
            </w:r>
            <w:r>
              <w:rPr>
                <w:bCs/>
              </w:rPr>
              <w:t>eaching and support staff</w:t>
            </w:r>
            <w:r w:rsidR="004602D5">
              <w:rPr>
                <w:bCs/>
              </w:rPr>
              <w:t xml:space="preserve"> on a daily basis;</w:t>
            </w:r>
            <w:r w:rsidR="00403863">
              <w:rPr>
                <w:bCs/>
              </w:rPr>
              <w:t xml:space="preserve"> </w:t>
            </w:r>
            <w:r w:rsidR="004602D5">
              <w:rPr>
                <w:bCs/>
              </w:rPr>
              <w:t>rep</w:t>
            </w:r>
            <w:r w:rsidR="000C4DE9">
              <w:rPr>
                <w:bCs/>
              </w:rPr>
              <w:t>orting to</w:t>
            </w:r>
            <w:r w:rsidR="00C71204">
              <w:rPr>
                <w:bCs/>
              </w:rPr>
              <w:t xml:space="preserve"> </w:t>
            </w:r>
            <w:r w:rsidR="000114D4">
              <w:rPr>
                <w:bCs/>
              </w:rPr>
              <w:t xml:space="preserve">the </w:t>
            </w:r>
            <w:r w:rsidR="006F2877">
              <w:rPr>
                <w:bCs/>
              </w:rPr>
              <w:t xml:space="preserve">Heads of </w:t>
            </w:r>
            <w:r w:rsidR="00EE2C00">
              <w:rPr>
                <w:bCs/>
              </w:rPr>
              <w:t xml:space="preserve">Year </w:t>
            </w:r>
            <w:r w:rsidR="006F2877">
              <w:rPr>
                <w:bCs/>
              </w:rPr>
              <w:t>o</w:t>
            </w:r>
            <w:r w:rsidR="000C4DE9">
              <w:rPr>
                <w:bCs/>
              </w:rPr>
              <w:t>n a daily basis regarding student behaviour and progress.</w:t>
            </w:r>
            <w:r w:rsidR="00403863">
              <w:rPr>
                <w:bCs/>
              </w:rPr>
              <w:t xml:space="preserve"> </w:t>
            </w:r>
            <w:r>
              <w:rPr>
                <w:bCs/>
              </w:rPr>
              <w:t>Some contact with external agencies as req</w:t>
            </w:r>
            <w:r w:rsidR="00AF5B5A">
              <w:rPr>
                <w:bCs/>
              </w:rPr>
              <w:t xml:space="preserve">uired. Ongoing parental contact with often hard to reach parents concerning sensitive </w:t>
            </w:r>
            <w:r w:rsidR="009C75E2">
              <w:rPr>
                <w:bCs/>
              </w:rPr>
              <w:t xml:space="preserve">student </w:t>
            </w:r>
            <w:r w:rsidR="00BC5B72">
              <w:rPr>
                <w:bCs/>
              </w:rPr>
              <w:t xml:space="preserve">issues such as </w:t>
            </w:r>
            <w:r w:rsidR="006F2877">
              <w:rPr>
                <w:bCs/>
              </w:rPr>
              <w:t>atte</w:t>
            </w:r>
            <w:r w:rsidR="00AF5B5A">
              <w:rPr>
                <w:bCs/>
              </w:rPr>
              <w:t xml:space="preserve">ndance, misbehaviour, use of inclusion/exclusion, reporting and intervention. </w:t>
            </w:r>
            <w:r w:rsidR="00AF5B5A">
              <w:rPr>
                <w:bCs/>
              </w:rPr>
              <w:lastRenderedPageBreak/>
              <w:t xml:space="preserve">These can often involve parents who are angry and upset and who may not be supportive of decisions and actions taken where verbal abuse may be present. Able to build relationships of trust and respect with both students and parents in order to provide support in difficult and demanding situations </w:t>
            </w:r>
            <w:proofErr w:type="gramStart"/>
            <w:r w:rsidR="00AF5B5A">
              <w:rPr>
                <w:bCs/>
              </w:rPr>
              <w:t>e.g</w:t>
            </w:r>
            <w:r w:rsidR="00BC5B72">
              <w:rPr>
                <w:bCs/>
              </w:rPr>
              <w:t>.</w:t>
            </w:r>
            <w:proofErr w:type="gramEnd"/>
            <w:r w:rsidR="00AF5B5A">
              <w:rPr>
                <w:bCs/>
              </w:rPr>
              <w:t xml:space="preserve"> rehabilitation post exclusion.</w:t>
            </w:r>
          </w:p>
          <w:p w14:paraId="27FDA3CD" w14:textId="77777777" w:rsidR="001A369B" w:rsidRPr="00E958F0" w:rsidRDefault="001A369B" w:rsidP="004602D5">
            <w:pPr>
              <w:jc w:val="both"/>
              <w:rPr>
                <w:bCs/>
              </w:rPr>
            </w:pPr>
          </w:p>
        </w:tc>
      </w:tr>
      <w:tr w:rsidR="00E4293F" w14:paraId="4386CF7A" w14:textId="77777777" w:rsidTr="001C40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28" w:type="dxa"/>
          <w:jc w:val="center"/>
        </w:trPr>
        <w:tc>
          <w:tcPr>
            <w:tcW w:w="586" w:type="dxa"/>
          </w:tcPr>
          <w:p w14:paraId="35AD5864" w14:textId="77777777" w:rsidR="00E4293F" w:rsidRDefault="00E4293F" w:rsidP="00646704">
            <w:pPr>
              <w:jc w:val="both"/>
              <w:rPr>
                <w:b/>
                <w:bCs/>
              </w:rPr>
            </w:pPr>
            <w:r>
              <w:rPr>
                <w:b/>
                <w:bCs/>
              </w:rPr>
              <w:lastRenderedPageBreak/>
              <w:t>6.</w:t>
            </w:r>
          </w:p>
        </w:tc>
        <w:tc>
          <w:tcPr>
            <w:tcW w:w="9283" w:type="dxa"/>
            <w:gridSpan w:val="6"/>
          </w:tcPr>
          <w:p w14:paraId="5624C89F" w14:textId="77777777" w:rsidR="00E4293F" w:rsidRDefault="00E4293F" w:rsidP="00646704">
            <w:pPr>
              <w:jc w:val="both"/>
              <w:rPr>
                <w:b/>
                <w:bCs/>
              </w:rPr>
            </w:pPr>
            <w:r>
              <w:rPr>
                <w:b/>
                <w:bCs/>
              </w:rPr>
              <w:t>DECISIONS – discretion &amp; consequences</w:t>
            </w:r>
          </w:p>
          <w:p w14:paraId="5C3162DD" w14:textId="3491325F" w:rsidR="00EE2C00" w:rsidRPr="003A4263" w:rsidRDefault="00403863" w:rsidP="00EE2C00">
            <w:pPr>
              <w:pStyle w:val="ListParagraph"/>
              <w:ind w:left="0"/>
              <w:contextualSpacing/>
              <w:rPr>
                <w:rFonts w:cs="Arial"/>
              </w:rPr>
            </w:pPr>
            <w:r>
              <w:rPr>
                <w:bCs/>
              </w:rPr>
              <w:t xml:space="preserve">Decisions taken as to the contribution to meet a student’s needs are discussed with the </w:t>
            </w:r>
            <w:r w:rsidR="00EE2C00">
              <w:rPr>
                <w:bCs/>
              </w:rPr>
              <w:t xml:space="preserve">Heads of Year, </w:t>
            </w:r>
            <w:r w:rsidR="00EE2C00" w:rsidRPr="003A4263">
              <w:rPr>
                <w:bCs/>
              </w:rPr>
              <w:t>Assistant Headteacher and other SLT staff</w:t>
            </w:r>
            <w:r w:rsidR="00EE2C00">
              <w:rPr>
                <w:bCs/>
              </w:rPr>
              <w:t>.</w:t>
            </w:r>
            <w:r w:rsidR="00EE2C00" w:rsidRPr="003A4263">
              <w:rPr>
                <w:rFonts w:cs="Arial"/>
              </w:rPr>
              <w:t xml:space="preserve"> </w:t>
            </w:r>
          </w:p>
          <w:p w14:paraId="6DAA8FB9" w14:textId="77777777" w:rsidR="00C71204" w:rsidRPr="000114D4" w:rsidRDefault="00C71204" w:rsidP="00D263A0">
            <w:pPr>
              <w:pStyle w:val="Header"/>
              <w:tabs>
                <w:tab w:val="clear" w:pos="4153"/>
                <w:tab w:val="clear" w:pos="8306"/>
              </w:tabs>
              <w:jc w:val="both"/>
              <w:rPr>
                <w:bCs/>
              </w:rPr>
            </w:pPr>
            <w:r w:rsidRPr="000114D4">
              <w:rPr>
                <w:bCs/>
              </w:rPr>
              <w:t>There will be times when the post holder makes a range of decisions independently</w:t>
            </w:r>
            <w:r w:rsidR="00E115D3">
              <w:rPr>
                <w:bCs/>
              </w:rPr>
              <w:t xml:space="preserve"> regarding the use of </w:t>
            </w:r>
            <w:proofErr w:type="gramStart"/>
            <w:r w:rsidR="00E115D3">
              <w:rPr>
                <w:bCs/>
              </w:rPr>
              <w:t>low level</w:t>
            </w:r>
            <w:proofErr w:type="gramEnd"/>
            <w:r w:rsidR="00E115D3">
              <w:rPr>
                <w:bCs/>
              </w:rPr>
              <w:t xml:space="preserve"> sanctions</w:t>
            </w:r>
            <w:r w:rsidR="00306099" w:rsidRPr="000114D4">
              <w:rPr>
                <w:bCs/>
              </w:rPr>
              <w:t>.</w:t>
            </w:r>
          </w:p>
          <w:p w14:paraId="4358AB6F" w14:textId="77777777" w:rsidR="00306099" w:rsidRPr="000114D4" w:rsidRDefault="00306099" w:rsidP="00D263A0">
            <w:pPr>
              <w:pStyle w:val="Header"/>
              <w:tabs>
                <w:tab w:val="clear" w:pos="4153"/>
                <w:tab w:val="clear" w:pos="8306"/>
              </w:tabs>
              <w:jc w:val="both"/>
              <w:rPr>
                <w:bCs/>
              </w:rPr>
            </w:pPr>
            <w:r w:rsidRPr="000114D4">
              <w:rPr>
                <w:bCs/>
              </w:rPr>
              <w:t>Independent decision making regarding the appropriateness of school strategies and actions regarding student behaviour issues that arise</w:t>
            </w:r>
          </w:p>
          <w:p w14:paraId="3BB5ABA6" w14:textId="77777777" w:rsidR="001A369B" w:rsidRPr="00646704" w:rsidRDefault="001A369B" w:rsidP="00F16CE5">
            <w:pPr>
              <w:pStyle w:val="Header"/>
              <w:tabs>
                <w:tab w:val="clear" w:pos="4153"/>
                <w:tab w:val="clear" w:pos="8306"/>
              </w:tabs>
              <w:jc w:val="both"/>
              <w:rPr>
                <w:bCs/>
              </w:rPr>
            </w:pPr>
          </w:p>
        </w:tc>
      </w:tr>
      <w:tr w:rsidR="00E4293F" w14:paraId="1B3078F0" w14:textId="77777777" w:rsidTr="001C40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28" w:type="dxa"/>
          <w:jc w:val="center"/>
        </w:trPr>
        <w:tc>
          <w:tcPr>
            <w:tcW w:w="586" w:type="dxa"/>
          </w:tcPr>
          <w:p w14:paraId="25D262CC" w14:textId="77777777" w:rsidR="00E4293F" w:rsidRDefault="00E4293F" w:rsidP="00646704">
            <w:pPr>
              <w:jc w:val="both"/>
              <w:rPr>
                <w:b/>
                <w:bCs/>
              </w:rPr>
            </w:pPr>
            <w:r>
              <w:rPr>
                <w:b/>
                <w:bCs/>
              </w:rPr>
              <w:t>7.</w:t>
            </w:r>
          </w:p>
        </w:tc>
        <w:tc>
          <w:tcPr>
            <w:tcW w:w="9283" w:type="dxa"/>
            <w:gridSpan w:val="6"/>
          </w:tcPr>
          <w:p w14:paraId="13250008" w14:textId="77777777" w:rsidR="00E4293F" w:rsidRDefault="00E4293F" w:rsidP="00646704">
            <w:pPr>
              <w:jc w:val="both"/>
              <w:rPr>
                <w:b/>
                <w:bCs/>
              </w:rPr>
            </w:pPr>
            <w:r>
              <w:rPr>
                <w:b/>
                <w:bCs/>
              </w:rPr>
              <w:t>RESOURCES – financial &amp; equipment</w:t>
            </w:r>
          </w:p>
          <w:p w14:paraId="0D7EF72B" w14:textId="77777777" w:rsidR="00E4293F" w:rsidRDefault="00E4293F" w:rsidP="00646704">
            <w:pPr>
              <w:tabs>
                <w:tab w:val="left" w:pos="1094"/>
                <w:tab w:val="left" w:pos="3134"/>
                <w:tab w:val="right" w:pos="6854"/>
              </w:tabs>
              <w:jc w:val="both"/>
              <w:rPr>
                <w:i/>
                <w:iCs/>
                <w:sz w:val="20"/>
              </w:rPr>
            </w:pPr>
            <w:r>
              <w:rPr>
                <w:i/>
                <w:iCs/>
                <w:sz w:val="20"/>
              </w:rPr>
              <w:t>(</w:t>
            </w:r>
            <w:r>
              <w:rPr>
                <w:i/>
                <w:iCs/>
                <w:sz w:val="20"/>
                <w:u w:val="single"/>
              </w:rPr>
              <w:t>Not</w:t>
            </w:r>
            <w:r>
              <w:rPr>
                <w:i/>
                <w:iCs/>
                <w:sz w:val="20"/>
              </w:rPr>
              <w:t xml:space="preserve"> budget, and </w:t>
            </w:r>
            <w:r>
              <w:rPr>
                <w:i/>
                <w:iCs/>
                <w:sz w:val="20"/>
                <w:u w:val="single"/>
              </w:rPr>
              <w:t>not</w:t>
            </w:r>
            <w:r>
              <w:rPr>
                <w:i/>
                <w:iCs/>
                <w:sz w:val="20"/>
              </w:rPr>
              <w:t xml:space="preserve"> including desktop equipment.)</w:t>
            </w:r>
            <w:r>
              <w:rPr>
                <w:i/>
                <w:iCs/>
                <w:sz w:val="20"/>
              </w:rPr>
              <w:tab/>
            </w:r>
          </w:p>
          <w:p w14:paraId="5ADCF24E" w14:textId="77777777" w:rsidR="00E03D45" w:rsidRPr="009929AB" w:rsidRDefault="00E03D45" w:rsidP="00403863">
            <w:pPr>
              <w:pStyle w:val="Header"/>
              <w:tabs>
                <w:tab w:val="clear" w:pos="4153"/>
                <w:tab w:val="clear" w:pos="8306"/>
                <w:tab w:val="left" w:pos="5414"/>
                <w:tab w:val="right" w:pos="6854"/>
              </w:tabs>
              <w:jc w:val="both"/>
            </w:pPr>
            <w:r>
              <w:t xml:space="preserve">Based within the Pupil Support Unit with access to various meeting rooms, offices and other members of the pastoral team. </w:t>
            </w:r>
          </w:p>
          <w:p w14:paraId="69487153" w14:textId="77777777" w:rsidR="001A369B" w:rsidRDefault="001A369B" w:rsidP="00403863">
            <w:pPr>
              <w:pStyle w:val="Header"/>
              <w:tabs>
                <w:tab w:val="clear" w:pos="4153"/>
                <w:tab w:val="clear" w:pos="8306"/>
                <w:tab w:val="left" w:pos="5414"/>
                <w:tab w:val="right" w:pos="6854"/>
              </w:tabs>
              <w:jc w:val="both"/>
            </w:pPr>
          </w:p>
        </w:tc>
      </w:tr>
      <w:tr w:rsidR="00E4293F" w14:paraId="6D886CA8" w14:textId="77777777" w:rsidTr="001C40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28" w:type="dxa"/>
          <w:jc w:val="center"/>
        </w:trPr>
        <w:tc>
          <w:tcPr>
            <w:tcW w:w="586" w:type="dxa"/>
          </w:tcPr>
          <w:p w14:paraId="2D9C455D" w14:textId="77777777" w:rsidR="00E4293F" w:rsidRDefault="00E4293F" w:rsidP="00646704">
            <w:pPr>
              <w:jc w:val="both"/>
              <w:rPr>
                <w:b/>
                <w:bCs/>
              </w:rPr>
            </w:pPr>
            <w:r>
              <w:rPr>
                <w:b/>
                <w:bCs/>
              </w:rPr>
              <w:t>8.</w:t>
            </w:r>
          </w:p>
        </w:tc>
        <w:tc>
          <w:tcPr>
            <w:tcW w:w="9283" w:type="dxa"/>
            <w:gridSpan w:val="6"/>
          </w:tcPr>
          <w:p w14:paraId="5F1DC0C6" w14:textId="77777777" w:rsidR="00FA684B" w:rsidRDefault="00E4293F" w:rsidP="00403863">
            <w:pPr>
              <w:jc w:val="both"/>
              <w:rPr>
                <w:b/>
                <w:bCs/>
              </w:rPr>
            </w:pPr>
            <w:r>
              <w:rPr>
                <w:b/>
                <w:bCs/>
              </w:rPr>
              <w:t>WORK ENVIRONMENT</w:t>
            </w:r>
            <w:r w:rsidR="00403863">
              <w:rPr>
                <w:b/>
                <w:bCs/>
              </w:rPr>
              <w:t xml:space="preserve"> - </w:t>
            </w:r>
          </w:p>
          <w:p w14:paraId="13794A6B" w14:textId="77777777" w:rsidR="000C4DE9" w:rsidRDefault="000C4DE9" w:rsidP="000C4DE9">
            <w:pPr>
              <w:jc w:val="both"/>
              <w:rPr>
                <w:b/>
                <w:bCs/>
              </w:rPr>
            </w:pPr>
            <w:r>
              <w:rPr>
                <w:b/>
                <w:bCs/>
              </w:rPr>
              <w:t xml:space="preserve">work demands:  </w:t>
            </w:r>
            <w:r>
              <w:rPr>
                <w:bCs/>
              </w:rPr>
              <w:t>The work is unpredictable and subject to interruption.</w:t>
            </w:r>
            <w:r>
              <w:rPr>
                <w:b/>
                <w:bCs/>
              </w:rPr>
              <w:t xml:space="preserve"> </w:t>
            </w:r>
          </w:p>
          <w:p w14:paraId="2F28A039" w14:textId="77777777" w:rsidR="000C4DE9" w:rsidRPr="00C95761" w:rsidRDefault="000C4DE9" w:rsidP="000C4DE9">
            <w:pPr>
              <w:jc w:val="both"/>
              <w:rPr>
                <w:bCs/>
              </w:rPr>
            </w:pPr>
            <w:r>
              <w:rPr>
                <w:b/>
                <w:bCs/>
              </w:rPr>
              <w:t xml:space="preserve">physical demands: </w:t>
            </w:r>
            <w:r>
              <w:rPr>
                <w:bCs/>
              </w:rPr>
              <w:t>School based.</w:t>
            </w:r>
          </w:p>
          <w:p w14:paraId="44976AC5" w14:textId="77777777" w:rsidR="000C4DE9" w:rsidRPr="00C95761" w:rsidRDefault="000C4DE9" w:rsidP="000C4DE9">
            <w:pPr>
              <w:jc w:val="both"/>
              <w:rPr>
                <w:bCs/>
              </w:rPr>
            </w:pPr>
            <w:r>
              <w:rPr>
                <w:b/>
                <w:bCs/>
              </w:rPr>
              <w:t xml:space="preserve">working conditions:  </w:t>
            </w:r>
            <w:r>
              <w:rPr>
                <w:bCs/>
              </w:rPr>
              <w:t>No unpleasant working conditions.</w:t>
            </w:r>
          </w:p>
          <w:p w14:paraId="7FE7ED04" w14:textId="77777777" w:rsidR="00403863" w:rsidRDefault="000C4DE9" w:rsidP="000C4DE9">
            <w:pPr>
              <w:jc w:val="both"/>
              <w:rPr>
                <w:bCs/>
              </w:rPr>
            </w:pPr>
            <w:r>
              <w:rPr>
                <w:b/>
                <w:bCs/>
              </w:rPr>
              <w:t xml:space="preserve">work context: </w:t>
            </w:r>
            <w:r w:rsidRPr="00C95761">
              <w:rPr>
                <w:bCs/>
              </w:rPr>
              <w:t>Risk of abuse from some students and paren</w:t>
            </w:r>
            <w:r w:rsidR="009F388A">
              <w:rPr>
                <w:bCs/>
              </w:rPr>
              <w:t>ts</w:t>
            </w:r>
          </w:p>
          <w:p w14:paraId="7F7CB067" w14:textId="77777777" w:rsidR="00D263A0" w:rsidRPr="00403863" w:rsidRDefault="00D263A0" w:rsidP="000C4DE9">
            <w:pPr>
              <w:jc w:val="both"/>
              <w:rPr>
                <w:bCs/>
              </w:rPr>
            </w:pPr>
          </w:p>
        </w:tc>
      </w:tr>
      <w:tr w:rsidR="00E4293F" w14:paraId="5825B95C" w14:textId="77777777" w:rsidTr="001C40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28" w:type="dxa"/>
          <w:jc w:val="center"/>
        </w:trPr>
        <w:tc>
          <w:tcPr>
            <w:tcW w:w="586" w:type="dxa"/>
          </w:tcPr>
          <w:p w14:paraId="25BD5202" w14:textId="77777777" w:rsidR="00E4293F" w:rsidRDefault="00E4293F" w:rsidP="00646704">
            <w:pPr>
              <w:jc w:val="both"/>
              <w:rPr>
                <w:b/>
                <w:bCs/>
              </w:rPr>
            </w:pPr>
            <w:r>
              <w:rPr>
                <w:b/>
                <w:bCs/>
              </w:rPr>
              <w:t>9.</w:t>
            </w:r>
          </w:p>
          <w:p w14:paraId="6AFFDCA2" w14:textId="77777777" w:rsidR="00E4293F" w:rsidRDefault="00E4293F" w:rsidP="00646704">
            <w:pPr>
              <w:jc w:val="both"/>
              <w:rPr>
                <w:b/>
                <w:bCs/>
              </w:rPr>
            </w:pPr>
          </w:p>
        </w:tc>
        <w:tc>
          <w:tcPr>
            <w:tcW w:w="9283" w:type="dxa"/>
            <w:gridSpan w:val="6"/>
          </w:tcPr>
          <w:p w14:paraId="74C01EBF" w14:textId="77777777" w:rsidR="00E4293F" w:rsidRDefault="00E4293F" w:rsidP="00646704">
            <w:pPr>
              <w:jc w:val="both"/>
              <w:rPr>
                <w:b/>
                <w:bCs/>
              </w:rPr>
            </w:pPr>
            <w:r>
              <w:rPr>
                <w:b/>
                <w:bCs/>
              </w:rPr>
              <w:t>KNOWLEDGE &amp; SKILLS</w:t>
            </w:r>
          </w:p>
          <w:p w14:paraId="096874CF" w14:textId="77777777" w:rsidR="000C4DE9" w:rsidRDefault="00C71204" w:rsidP="000C4DE9">
            <w:pPr>
              <w:jc w:val="both"/>
              <w:rPr>
                <w:bCs/>
              </w:rPr>
            </w:pPr>
            <w:r w:rsidRPr="000114D4">
              <w:rPr>
                <w:bCs/>
              </w:rPr>
              <w:t>E</w:t>
            </w:r>
            <w:r w:rsidR="006F2877">
              <w:rPr>
                <w:bCs/>
              </w:rPr>
              <w:t xml:space="preserve">ducated to Level 3/A level or equivalent </w:t>
            </w:r>
            <w:r w:rsidR="000C4DE9">
              <w:rPr>
                <w:bCs/>
              </w:rPr>
              <w:t>qualifications or above, including GCSE Mathematics and English.</w:t>
            </w:r>
          </w:p>
          <w:p w14:paraId="0755E093" w14:textId="77777777" w:rsidR="00306099" w:rsidRPr="000114D4" w:rsidRDefault="00306099" w:rsidP="000C4DE9">
            <w:pPr>
              <w:jc w:val="both"/>
              <w:rPr>
                <w:bCs/>
              </w:rPr>
            </w:pPr>
            <w:r w:rsidRPr="000114D4">
              <w:rPr>
                <w:bCs/>
              </w:rPr>
              <w:t xml:space="preserve">Able to develop </w:t>
            </w:r>
            <w:r w:rsidR="000114D4" w:rsidRPr="000114D4">
              <w:rPr>
                <w:bCs/>
              </w:rPr>
              <w:t xml:space="preserve">information </w:t>
            </w:r>
            <w:r w:rsidRPr="000114D4">
              <w:rPr>
                <w:bCs/>
              </w:rPr>
              <w:t>systems to monitor the daily use of school student support facilities</w:t>
            </w:r>
            <w:r w:rsidR="00786E94">
              <w:rPr>
                <w:bCs/>
              </w:rPr>
              <w:t xml:space="preserve"> and to comply with all data protection requirements relating to the recording, storage and sharing of sensitive student data</w:t>
            </w:r>
            <w:r w:rsidR="009772A8">
              <w:rPr>
                <w:bCs/>
              </w:rPr>
              <w:t>.</w:t>
            </w:r>
          </w:p>
          <w:p w14:paraId="049523CC" w14:textId="77777777" w:rsidR="00306099" w:rsidRDefault="00306099" w:rsidP="000C4DE9">
            <w:pPr>
              <w:jc w:val="both"/>
              <w:rPr>
                <w:bCs/>
              </w:rPr>
            </w:pPr>
            <w:r w:rsidRPr="000114D4">
              <w:rPr>
                <w:bCs/>
              </w:rPr>
              <w:t xml:space="preserve">The </w:t>
            </w:r>
            <w:r w:rsidR="000114D4" w:rsidRPr="000114D4">
              <w:rPr>
                <w:bCs/>
              </w:rPr>
              <w:t>ability</w:t>
            </w:r>
            <w:r w:rsidRPr="000114D4">
              <w:rPr>
                <w:bCs/>
              </w:rPr>
              <w:t xml:space="preserve"> to feedback to Curriculum Leaders</w:t>
            </w:r>
            <w:r w:rsidR="000114D4" w:rsidRPr="000114D4">
              <w:rPr>
                <w:bCs/>
              </w:rPr>
              <w:t>, teachers and parents</w:t>
            </w:r>
            <w:r w:rsidRPr="000114D4">
              <w:rPr>
                <w:bCs/>
              </w:rPr>
              <w:t xml:space="preserve"> on </w:t>
            </w:r>
            <w:r w:rsidR="000114D4" w:rsidRPr="000114D4">
              <w:rPr>
                <w:bCs/>
              </w:rPr>
              <w:t xml:space="preserve">patterns of behaviour/trends and </w:t>
            </w:r>
            <w:r w:rsidRPr="000114D4">
              <w:rPr>
                <w:bCs/>
              </w:rPr>
              <w:t>the outcomes of any concerns/incidents that have arisen</w:t>
            </w:r>
          </w:p>
          <w:p w14:paraId="688B0C05" w14:textId="77777777" w:rsidR="00AF5B5A" w:rsidRPr="000114D4" w:rsidRDefault="00AF5B5A" w:rsidP="000C4DE9">
            <w:pPr>
              <w:jc w:val="both"/>
              <w:rPr>
                <w:bCs/>
              </w:rPr>
            </w:pPr>
            <w:r>
              <w:rPr>
                <w:bCs/>
              </w:rPr>
              <w:t>Able to handle often difficult conversations with parents requiring tact and diplomacy regarding student misbehaviour/personal problems and use of school sanctions/ external agency support</w:t>
            </w:r>
            <w:r w:rsidR="009772A8">
              <w:rPr>
                <w:bCs/>
              </w:rPr>
              <w:t>.</w:t>
            </w:r>
          </w:p>
          <w:p w14:paraId="3958FD86" w14:textId="77777777" w:rsidR="00306099" w:rsidRPr="000114D4" w:rsidRDefault="00306099" w:rsidP="000C4DE9">
            <w:pPr>
              <w:jc w:val="both"/>
              <w:rPr>
                <w:bCs/>
              </w:rPr>
            </w:pPr>
            <w:r w:rsidRPr="000114D4">
              <w:rPr>
                <w:bCs/>
              </w:rPr>
              <w:t>The ability to command and respect authority from all students</w:t>
            </w:r>
            <w:r w:rsidR="00AF5B5A">
              <w:rPr>
                <w:bCs/>
              </w:rPr>
              <w:t xml:space="preserve"> and parents</w:t>
            </w:r>
            <w:r w:rsidRPr="000114D4">
              <w:rPr>
                <w:bCs/>
              </w:rPr>
              <w:t>, including those with challenging needs and behaviours</w:t>
            </w:r>
            <w:r w:rsidR="009772A8">
              <w:rPr>
                <w:bCs/>
              </w:rPr>
              <w:t>.</w:t>
            </w:r>
          </w:p>
          <w:p w14:paraId="2602D220" w14:textId="77777777" w:rsidR="000C4DE9" w:rsidRPr="000114D4" w:rsidRDefault="000C4DE9" w:rsidP="000C4DE9">
            <w:pPr>
              <w:jc w:val="both"/>
              <w:rPr>
                <w:bCs/>
              </w:rPr>
            </w:pPr>
            <w:r w:rsidRPr="000114D4">
              <w:rPr>
                <w:bCs/>
              </w:rPr>
              <w:t xml:space="preserve">Experience of </w:t>
            </w:r>
            <w:r w:rsidR="00306099" w:rsidRPr="000114D4">
              <w:rPr>
                <w:bCs/>
              </w:rPr>
              <w:t xml:space="preserve">regular and successful </w:t>
            </w:r>
            <w:r w:rsidRPr="000114D4">
              <w:rPr>
                <w:bCs/>
              </w:rPr>
              <w:t>working with students who exhibit challenging behaviour in any context.</w:t>
            </w:r>
          </w:p>
          <w:p w14:paraId="5543E44C" w14:textId="77777777" w:rsidR="000C4DE9" w:rsidRPr="000114D4" w:rsidRDefault="000C4DE9" w:rsidP="000C4DE9">
            <w:pPr>
              <w:jc w:val="both"/>
              <w:rPr>
                <w:bCs/>
              </w:rPr>
            </w:pPr>
            <w:r w:rsidRPr="000114D4">
              <w:rPr>
                <w:bCs/>
              </w:rPr>
              <w:t xml:space="preserve">Evidence of disseminating ideas and information </w:t>
            </w:r>
            <w:r w:rsidR="00306099" w:rsidRPr="000114D4">
              <w:rPr>
                <w:bCs/>
              </w:rPr>
              <w:t xml:space="preserve">to colleagues, up to and including </w:t>
            </w:r>
            <w:r w:rsidR="00786E94">
              <w:rPr>
                <w:bCs/>
              </w:rPr>
              <w:t>senior level</w:t>
            </w:r>
            <w:r w:rsidR="009772A8">
              <w:rPr>
                <w:bCs/>
              </w:rPr>
              <w:t>.</w:t>
            </w:r>
          </w:p>
          <w:p w14:paraId="289A2D2C" w14:textId="77777777" w:rsidR="000C4DE9" w:rsidRDefault="009F388A" w:rsidP="000C4DE9">
            <w:pPr>
              <w:jc w:val="both"/>
              <w:rPr>
                <w:bCs/>
              </w:rPr>
            </w:pPr>
            <w:r>
              <w:rPr>
                <w:bCs/>
              </w:rPr>
              <w:t>Excellent</w:t>
            </w:r>
            <w:r w:rsidR="000C4DE9">
              <w:rPr>
                <w:bCs/>
              </w:rPr>
              <w:t xml:space="preserve"> interpersonal skills.</w:t>
            </w:r>
          </w:p>
          <w:p w14:paraId="3DC3CA99" w14:textId="77777777" w:rsidR="000C4DE9" w:rsidRDefault="009F388A" w:rsidP="000C4DE9">
            <w:pPr>
              <w:jc w:val="both"/>
              <w:rPr>
                <w:bCs/>
              </w:rPr>
            </w:pPr>
            <w:r>
              <w:rPr>
                <w:bCs/>
              </w:rPr>
              <w:t>Excellent</w:t>
            </w:r>
            <w:r w:rsidR="000C4DE9">
              <w:rPr>
                <w:bCs/>
              </w:rPr>
              <w:t xml:space="preserve"> communication skills.</w:t>
            </w:r>
          </w:p>
          <w:p w14:paraId="1B4032B7" w14:textId="77777777" w:rsidR="009F388A" w:rsidRPr="00743D4C" w:rsidRDefault="00F7449F" w:rsidP="000C4DE9">
            <w:pPr>
              <w:jc w:val="both"/>
              <w:rPr>
                <w:bCs/>
              </w:rPr>
            </w:pPr>
            <w:r>
              <w:rPr>
                <w:bCs/>
              </w:rPr>
              <w:t>Team player.</w:t>
            </w:r>
          </w:p>
          <w:p w14:paraId="08E655E0" w14:textId="77777777" w:rsidR="000C4DE9" w:rsidRDefault="000C4DE9" w:rsidP="000C4DE9">
            <w:pPr>
              <w:jc w:val="both"/>
              <w:rPr>
                <w:bCs/>
              </w:rPr>
            </w:pPr>
            <w:r>
              <w:rPr>
                <w:bCs/>
              </w:rPr>
              <w:t>Time management and organisational skills.</w:t>
            </w:r>
          </w:p>
          <w:p w14:paraId="0779191E" w14:textId="77777777" w:rsidR="000C4DE9" w:rsidRDefault="000C4DE9" w:rsidP="000C4DE9">
            <w:pPr>
              <w:jc w:val="both"/>
              <w:rPr>
                <w:bCs/>
              </w:rPr>
            </w:pPr>
            <w:r>
              <w:rPr>
                <w:bCs/>
              </w:rPr>
              <w:t xml:space="preserve">Knowledge </w:t>
            </w:r>
            <w:r w:rsidR="009772A8">
              <w:rPr>
                <w:bCs/>
              </w:rPr>
              <w:t>of child</w:t>
            </w:r>
            <w:r>
              <w:rPr>
                <w:bCs/>
              </w:rPr>
              <w:t xml:space="preserve"> development and </w:t>
            </w:r>
            <w:proofErr w:type="spellStart"/>
            <w:r>
              <w:rPr>
                <w:bCs/>
              </w:rPr>
              <w:t>childrens</w:t>
            </w:r>
            <w:proofErr w:type="spellEnd"/>
            <w:r>
              <w:rPr>
                <w:bCs/>
              </w:rPr>
              <w:t>’ personal development needs.</w:t>
            </w:r>
          </w:p>
          <w:p w14:paraId="4BC543DA" w14:textId="77777777" w:rsidR="000C4DE9" w:rsidRDefault="00306099" w:rsidP="000C4DE9">
            <w:pPr>
              <w:jc w:val="both"/>
              <w:rPr>
                <w:bCs/>
              </w:rPr>
            </w:pPr>
            <w:r w:rsidRPr="00743D4C">
              <w:rPr>
                <w:bCs/>
              </w:rPr>
              <w:t>Strong working k</w:t>
            </w:r>
            <w:r w:rsidR="000C4DE9" w:rsidRPr="00743D4C">
              <w:rPr>
                <w:bCs/>
              </w:rPr>
              <w:t>nowledge</w:t>
            </w:r>
            <w:r w:rsidR="000C4DE9">
              <w:rPr>
                <w:bCs/>
              </w:rPr>
              <w:t xml:space="preserve"> of strategies which promote good behaviour and discipline. </w:t>
            </w:r>
          </w:p>
          <w:p w14:paraId="69C8E59F" w14:textId="77777777" w:rsidR="000C4DE9" w:rsidRDefault="000C4DE9" w:rsidP="000C4DE9">
            <w:pPr>
              <w:jc w:val="both"/>
              <w:rPr>
                <w:bCs/>
              </w:rPr>
            </w:pPr>
            <w:r>
              <w:rPr>
                <w:bCs/>
              </w:rPr>
              <w:t>Experience of working</w:t>
            </w:r>
            <w:r w:rsidR="00306099">
              <w:rPr>
                <w:bCs/>
              </w:rPr>
              <w:t xml:space="preserve"> </w:t>
            </w:r>
            <w:r w:rsidR="00743D4C">
              <w:rPr>
                <w:bCs/>
              </w:rPr>
              <w:t xml:space="preserve">in </w:t>
            </w:r>
            <w:r>
              <w:rPr>
                <w:bCs/>
              </w:rPr>
              <w:t>a multi-disciplinary team.</w:t>
            </w:r>
          </w:p>
          <w:p w14:paraId="5B1E0663" w14:textId="77777777" w:rsidR="000C4DE9" w:rsidRDefault="000C4DE9" w:rsidP="000C4DE9">
            <w:pPr>
              <w:jc w:val="both"/>
              <w:rPr>
                <w:bCs/>
              </w:rPr>
            </w:pPr>
            <w:r>
              <w:rPr>
                <w:bCs/>
              </w:rPr>
              <w:t>Experience of participating fully in planned intervention programmes for children with emotional and behavioural difficulties.</w:t>
            </w:r>
          </w:p>
          <w:p w14:paraId="29E7E6F2" w14:textId="77777777" w:rsidR="00FA684B" w:rsidRDefault="000C4DE9" w:rsidP="000C4DE9">
            <w:pPr>
              <w:jc w:val="both"/>
              <w:rPr>
                <w:bCs/>
              </w:rPr>
            </w:pPr>
            <w:r>
              <w:rPr>
                <w:bCs/>
              </w:rPr>
              <w:t>Effective use of ICT to produce appropriate resources to support learning.</w:t>
            </w:r>
          </w:p>
          <w:p w14:paraId="4093A9BB" w14:textId="77777777" w:rsidR="00A41D90" w:rsidRDefault="00A41D90" w:rsidP="000C4DE9">
            <w:pPr>
              <w:jc w:val="both"/>
              <w:rPr>
                <w:bCs/>
              </w:rPr>
            </w:pPr>
          </w:p>
          <w:p w14:paraId="7BE34046" w14:textId="77777777" w:rsidR="002230D9" w:rsidRPr="00FA684B" w:rsidRDefault="002230D9" w:rsidP="000C4DE9">
            <w:pPr>
              <w:jc w:val="both"/>
              <w:rPr>
                <w:bCs/>
              </w:rPr>
            </w:pPr>
          </w:p>
        </w:tc>
      </w:tr>
      <w:tr w:rsidR="00293E0E" w14:paraId="7E198FA2" w14:textId="77777777" w:rsidTr="001C40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28" w:type="dxa"/>
          <w:jc w:val="center"/>
        </w:trPr>
        <w:tc>
          <w:tcPr>
            <w:tcW w:w="586" w:type="dxa"/>
            <w:tcBorders>
              <w:top w:val="single" w:sz="4" w:space="0" w:color="auto"/>
              <w:left w:val="single" w:sz="4" w:space="0" w:color="auto"/>
              <w:bottom w:val="single" w:sz="4" w:space="0" w:color="auto"/>
              <w:right w:val="single" w:sz="4" w:space="0" w:color="auto"/>
            </w:tcBorders>
          </w:tcPr>
          <w:p w14:paraId="3A44E90C" w14:textId="77777777" w:rsidR="00293E0E" w:rsidRDefault="00293E0E" w:rsidP="006D73F7">
            <w:pPr>
              <w:jc w:val="both"/>
              <w:rPr>
                <w:b/>
                <w:bCs/>
              </w:rPr>
            </w:pPr>
            <w:r>
              <w:rPr>
                <w:b/>
                <w:bCs/>
              </w:rPr>
              <w:lastRenderedPageBreak/>
              <w:t>10.</w:t>
            </w:r>
          </w:p>
        </w:tc>
        <w:tc>
          <w:tcPr>
            <w:tcW w:w="9283" w:type="dxa"/>
            <w:gridSpan w:val="6"/>
            <w:tcBorders>
              <w:top w:val="single" w:sz="4" w:space="0" w:color="auto"/>
              <w:left w:val="single" w:sz="4" w:space="0" w:color="auto"/>
              <w:bottom w:val="single" w:sz="4" w:space="0" w:color="auto"/>
              <w:right w:val="single" w:sz="4" w:space="0" w:color="auto"/>
            </w:tcBorders>
          </w:tcPr>
          <w:p w14:paraId="00AD370C" w14:textId="77777777" w:rsidR="00214C88" w:rsidRDefault="00293E0E" w:rsidP="00214C88">
            <w:pPr>
              <w:jc w:val="both"/>
              <w:rPr>
                <w:b/>
                <w:bCs/>
              </w:rPr>
            </w:pPr>
            <w:r>
              <w:rPr>
                <w:b/>
                <w:bCs/>
              </w:rPr>
              <w:t>Position of Job in Organisation Structure</w:t>
            </w:r>
          </w:p>
          <w:p w14:paraId="102577FE" w14:textId="77777777" w:rsidR="00214C88" w:rsidRDefault="00214C88" w:rsidP="00214C88">
            <w:pPr>
              <w:jc w:val="both"/>
              <w:rPr>
                <w:b/>
                <w:bCs/>
              </w:rPr>
            </w:pPr>
          </w:p>
          <w:p w14:paraId="0878FA55" w14:textId="77777777" w:rsidR="00214C88" w:rsidRDefault="00214C88" w:rsidP="00214C88">
            <w:pPr>
              <w:jc w:val="both"/>
              <w:rPr>
                <w:b/>
                <w:bCs/>
              </w:rPr>
            </w:pPr>
          </w:p>
          <w:p w14:paraId="2428508E" w14:textId="77777777" w:rsidR="00214C88" w:rsidRPr="00326E35" w:rsidRDefault="00214C88" w:rsidP="00214C88">
            <w:pPr>
              <w:jc w:val="both"/>
              <w:rPr>
                <w:rFonts w:cs="Arial"/>
                <w:b/>
                <w:bCs/>
              </w:rPr>
            </w:pPr>
          </w:p>
          <w:p w14:paraId="39A72639" w14:textId="77777777" w:rsidR="00214C88" w:rsidRPr="00326E35" w:rsidRDefault="003B5CD7" w:rsidP="00214C88">
            <w:pPr>
              <w:rPr>
                <w:rFonts w:cs="Arial"/>
                <w:b/>
                <w:bCs/>
              </w:rPr>
            </w:pPr>
            <w:r>
              <w:rPr>
                <w:rFonts w:cs="Arial"/>
                <w:b/>
                <w:bCs/>
                <w:noProof/>
                <w:lang w:eastAsia="en-GB"/>
              </w:rPr>
              <mc:AlternateContent>
                <mc:Choice Requires="wps">
                  <w:drawing>
                    <wp:anchor distT="0" distB="0" distL="114300" distR="114300" simplePos="0" relativeHeight="251660288" behindDoc="0" locked="0" layoutInCell="1" allowOverlap="1" wp14:anchorId="4EAEE7AE" wp14:editId="26FAE012">
                      <wp:simplePos x="0" y="0"/>
                      <wp:positionH relativeFrom="column">
                        <wp:posOffset>318770</wp:posOffset>
                      </wp:positionH>
                      <wp:positionV relativeFrom="paragraph">
                        <wp:posOffset>78740</wp:posOffset>
                      </wp:positionV>
                      <wp:extent cx="4343400" cy="447040"/>
                      <wp:effectExtent l="0" t="0" r="0" b="0"/>
                      <wp:wrapNone/>
                      <wp:docPr id="1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43400" cy="447040"/>
                              </a:xfrm>
                              <a:prstGeom prst="rect">
                                <a:avLst/>
                              </a:prstGeom>
                              <a:solidFill>
                                <a:srgbClr val="FFFFFF"/>
                              </a:solidFill>
                              <a:ln w="9525">
                                <a:solidFill>
                                  <a:srgbClr val="000000"/>
                                </a:solidFill>
                                <a:miter lim="800000"/>
                                <a:headEnd/>
                                <a:tailEnd/>
                              </a:ln>
                            </wps:spPr>
                            <wps:txbx>
                              <w:txbxContent>
                                <w:p w14:paraId="2585914D" w14:textId="3AB3A313" w:rsidR="00214C88" w:rsidRPr="006A6EA2" w:rsidRDefault="000C581A" w:rsidP="00214C88">
                                  <w:pPr>
                                    <w:jc w:val="center"/>
                                    <w:rPr>
                                      <w:color w:val="000000" w:themeColor="text1"/>
                                      <w:sz w:val="16"/>
                                    </w:rPr>
                                  </w:pPr>
                                  <w:r>
                                    <w:t>Assistant Headteacher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AEE7AE" id="Rectangle 2" o:spid="_x0000_s1026" style="position:absolute;margin-left:25.1pt;margin-top:6.2pt;width:342pt;height:3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IT1JgIAAEgEAAAOAAAAZHJzL2Uyb0RvYy54bWysVGFv0zAQ/Y7Ef7D8nSYtKduiptPUUYQ0&#10;YGLwAy6Ok1g4tjm7Tcev5+x0pQM+IVLJ8uXOL+/eO3d1fRg020v0ypqKz2c5Z9II2yjTVfzrl+2r&#10;S858ANOAtkZW/FF6fr1++WI1ulIubG91I5ERiPHl6Creh+DKLPOilwP4mXXSULK1OECgELusQRgJ&#10;fdDZIs/fZKPFxqEV0nt6ezsl+Trht60U4VPbehmYrjhxC2nFtNZxzdYrKDsE1ytxpAH/wGIAZeij&#10;J6hbCMB2qP6AGpRA620bZsIOmW1bJWTqgbqZ579189CDk6kXEse7k0z+/8GKj/t7ZKoh70geAwN5&#10;9JlUA9NpyRZRn9H5ksoe3D3GDr27s+KbZ8ZueqqSN4h27CU0xGoe67NnB2Lg6Sirxw+2IXTYBZuk&#10;OrQ4REASgR2SI48nR+QhMEEvi9f0y4mZoFxRXORFsiyD8um0Qx/eSTuwuKk4EveEDvs7HyIbKJ9K&#10;EnurVbNVWqcAu3qjke2BpmObntQANXlepg0bK361XCwT8rOcP4fI0/M3iEEFGnOthopfnoqgjLK9&#10;NU0awgBKT3uirM1RxyjdZEE41IejG7VtHklRtNM40/WjTW/xB2cjjXLF/fcdoORMvzfkytW8INlY&#10;SEGxvFhQgOeZ+jwDRhBUxQNn03YTpvuyc6i6nr40TzIYe0NOtiqJHF2eWB1507gm7Y9XK96H8zhV&#10;/foDWP8EAAD//wMAUEsDBBQABgAIAAAAIQDqua8X3QAAAAgBAAAPAAAAZHJzL2Rvd25yZXYueG1s&#10;TI/BTsMwEETvSPyDtUjcqINbIKRxKgQqEsc2vXBz4m0SiNdR7LSBr2c5wXFnRrNv8s3senHCMXSe&#10;NNwuEhBItbcdNRoO5fYmBRGiIWt6T6jhCwNsisuL3GTWn2mHp31sBJdQyIyGNsYhkzLULToTFn5A&#10;Yu/oR2cin2Mj7WjOXO56qZLkXjrTEX9ozYDPLdaf+8lpqDp1MN+78jVxj9tlfJvLj+n9Revrq/lp&#10;DSLiHP/C8IvP6FAwU+UnskH0Gu4SxUnW1QoE+w/LFQuVhlSlIItc/h9Q/AAAAP//AwBQSwECLQAU&#10;AAYACAAAACEAtoM4kv4AAADhAQAAEwAAAAAAAAAAAAAAAAAAAAAAW0NvbnRlbnRfVHlwZXNdLnht&#10;bFBLAQItABQABgAIAAAAIQA4/SH/1gAAAJQBAAALAAAAAAAAAAAAAAAAAC8BAABfcmVscy8ucmVs&#10;c1BLAQItABQABgAIAAAAIQBPBIT1JgIAAEgEAAAOAAAAAAAAAAAAAAAAAC4CAABkcnMvZTJvRG9j&#10;LnhtbFBLAQItABQABgAIAAAAIQDqua8X3QAAAAgBAAAPAAAAAAAAAAAAAAAAAIAEAABkcnMvZG93&#10;bnJldi54bWxQSwUGAAAAAAQABADzAAAAigUAAAAA&#10;">
                      <v:textbox>
                        <w:txbxContent>
                          <w:p w14:paraId="2585914D" w14:textId="3AB3A313" w:rsidR="00214C88" w:rsidRPr="006A6EA2" w:rsidRDefault="000C581A" w:rsidP="00214C88">
                            <w:pPr>
                              <w:jc w:val="center"/>
                              <w:rPr>
                                <w:color w:val="000000" w:themeColor="text1"/>
                                <w:sz w:val="16"/>
                              </w:rPr>
                            </w:pPr>
                            <w:r>
                              <w:t>Assistant Headteacher</w:t>
                            </w:r>
                          </w:p>
                        </w:txbxContent>
                      </v:textbox>
                    </v:rect>
                  </w:pict>
                </mc:Fallback>
              </mc:AlternateContent>
            </w:r>
          </w:p>
          <w:p w14:paraId="5C72379A" w14:textId="77777777" w:rsidR="00214C88" w:rsidRPr="00326E35" w:rsidRDefault="00214C88" w:rsidP="00214C88">
            <w:pPr>
              <w:rPr>
                <w:rFonts w:cs="Arial"/>
                <w:b/>
                <w:bCs/>
              </w:rPr>
            </w:pPr>
          </w:p>
          <w:p w14:paraId="24CBFDD7" w14:textId="77777777" w:rsidR="00214C88" w:rsidRPr="00326E35" w:rsidRDefault="00214C88" w:rsidP="00214C88">
            <w:pPr>
              <w:rPr>
                <w:rFonts w:cs="Arial"/>
                <w:b/>
                <w:bCs/>
              </w:rPr>
            </w:pPr>
          </w:p>
          <w:p w14:paraId="40D5F45A" w14:textId="77777777" w:rsidR="00214C88" w:rsidRPr="00326E35" w:rsidRDefault="003B5CD7" w:rsidP="00214C88">
            <w:pPr>
              <w:rPr>
                <w:rFonts w:cs="Arial"/>
                <w:b/>
                <w:bCs/>
              </w:rPr>
            </w:pPr>
            <w:r>
              <w:rPr>
                <w:rFonts w:cs="Arial"/>
                <w:b/>
                <w:bCs/>
                <w:noProof/>
                <w:lang w:eastAsia="en-GB"/>
              </w:rPr>
              <mc:AlternateContent>
                <mc:Choice Requires="wps">
                  <w:drawing>
                    <wp:anchor distT="0" distB="0" distL="114300" distR="114300" simplePos="0" relativeHeight="251663360" behindDoc="0" locked="0" layoutInCell="1" allowOverlap="1" wp14:anchorId="0172CE90" wp14:editId="2C6B0A62">
                      <wp:simplePos x="0" y="0"/>
                      <wp:positionH relativeFrom="column">
                        <wp:posOffset>2048510</wp:posOffset>
                      </wp:positionH>
                      <wp:positionV relativeFrom="paragraph">
                        <wp:posOffset>115570</wp:posOffset>
                      </wp:positionV>
                      <wp:extent cx="247650" cy="219075"/>
                      <wp:effectExtent l="24765" t="21590" r="32385" b="6985"/>
                      <wp:wrapNone/>
                      <wp:docPr id="3" name="Down Arrow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47650" cy="219075"/>
                              </a:xfrm>
                              <a:prstGeom prst="downArrow">
                                <a:avLst>
                                  <a:gd name="adj1" fmla="val 50000"/>
                                  <a:gd name="adj2" fmla="val 50000"/>
                                </a:avLst>
                              </a:prstGeom>
                              <a:solidFill>
                                <a:schemeClr val="accent1">
                                  <a:lumMod val="100000"/>
                                  <a:lumOff val="0"/>
                                </a:schemeClr>
                              </a:solidFill>
                              <a:ln w="12700">
                                <a:solidFill>
                                  <a:schemeClr val="accent1">
                                    <a:lumMod val="50000"/>
                                    <a:lumOff val="0"/>
                                  </a:schemeClr>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5C265833"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5" o:spid="_x0000_s1026" type="#_x0000_t67" style="position:absolute;margin-left:161.3pt;margin-top:9.1pt;width:19.5pt;height:17.25pt;rotation:18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9MlZgIAABkFAAAOAAAAZHJzL2Uyb0RvYy54bWysVNtuEzEQfUfiHyy/k72QNG2UTVUlFCEV&#10;qFT4AMf2Zg2+YTvZlK9nPLuEFBASiH1YeS4+czvj5fXRaHKQISpnG1pNSkqk5U4ou2voxw+3Ly4p&#10;iYlZwbSzsqGPMtLr1fNny94vZO06p4UMBEBsXPS+oV1KflEUkXfSsDhxXlowti4YlkAMu0IE1gO6&#10;0UVdlhdF74LwwXEZI2g3g5GuEL9tJU/v2zbKRHRDIbeE/4D/bf4XqyVb7ALzneJjGuwfsjBMWQh6&#10;gtqwxMg+qF+gjOLBRdemCXemcG2ruMQaoJqq/Kmah455ibVAc6I/tSn+P1j+7nAfiBINfUmJZQZG&#10;tHG9JTchuJ7Mcn96Hxfg9uDvQ64w+jvHP0di3bpjdifRs5NMQFZV9i+eXMhChKtk2791AuDZPjls&#10;1bENhgQHI6nKyzJ/qIaekCMO6PE0IHlMhIOyns4vZjBGDqa6uirnmGDBFhkrJ+dDTK+lMyQfGiqg&#10;FMwPkdnhLiYckhhLZeJTRUlrNMz8wDSZYRYDJ8586t/6QNgREU7fA2OHnFbiVmmNQmayXOtAIABU&#10;z7m0qcJ89N5ASwZ9NTQAQ4MeSDvokaGAjwuRYaC/IJ1H0Jb00MN6PjbwifF078/hzwr/y+hGJVhg&#10;rUxDxyFiDZkQr6zAc2JKD2dIXduRIZkUA7m2TjwCQZAKMFx4TWB0nQtfKelhMxsav+xZkJToNxZI&#10;dlVNp3mVUZjO5jUI4dyyPbcwywGqoTwFSgZhnYYHYO+D2nWZfzgO626Amq1KkDRyeMhrFGD/sPXj&#10;W5EX/FxGrx8v2uobAAAA//8DAFBLAwQUAAYACAAAACEAix2Ny+AAAAAJAQAADwAAAGRycy9kb3du&#10;cmV2LnhtbEyPwU7DMAyG70i8Q2QkLoilTUU3laYTmgQTFyS6XXbLmtAWEqdqsi28PeYER/v/9Ptz&#10;vU7OsrOZw+hRQr7IgBnsvB6xl7DfPd+vgIWoUCvr0Uj4NgHWzfVVrSrtL/huzm3sGZVgqJSEIcap&#10;4jx0g3EqLPxkkLIPPzsVaZx7rmd1oXJnuciykjs1Il0Y1GQ2g+m+2pOTcLc72JfPdp+2202Wp+Xb&#10;a+eKg5S3N+npEVg0Kf7B8KtP6tCQ09GfUAdmJRRClIRSsBLACCjKnBZHCQ9iCbyp+f8Pmh8AAAD/&#10;/wMAUEsBAi0AFAAGAAgAAAAhALaDOJL+AAAA4QEAABMAAAAAAAAAAAAAAAAAAAAAAFtDb250ZW50&#10;X1R5cGVzXS54bWxQSwECLQAUAAYACAAAACEAOP0h/9YAAACUAQAACwAAAAAAAAAAAAAAAAAvAQAA&#10;X3JlbHMvLnJlbHNQSwECLQAUAAYACAAAACEAOjPTJWYCAAAZBQAADgAAAAAAAAAAAAAAAAAuAgAA&#10;ZHJzL2Uyb0RvYy54bWxQSwECLQAUAAYACAAAACEAix2Ny+AAAAAJAQAADwAAAAAAAAAAAAAAAADA&#10;BAAAZHJzL2Rvd25yZXYueG1sUEsFBgAAAAAEAAQA8wAAAM0FAAAAAA==&#10;" adj="10800" fillcolor="#4f81bd [3204]" strokecolor="#243f60 [1604]" strokeweight="1pt"/>
                  </w:pict>
                </mc:Fallback>
              </mc:AlternateContent>
            </w:r>
          </w:p>
          <w:p w14:paraId="6B0BF2F7" w14:textId="77777777" w:rsidR="00214C88" w:rsidRPr="00326E35" w:rsidRDefault="00214C88" w:rsidP="00214C88">
            <w:pPr>
              <w:rPr>
                <w:rFonts w:cs="Arial"/>
                <w:b/>
                <w:bCs/>
              </w:rPr>
            </w:pPr>
          </w:p>
          <w:p w14:paraId="4474D881" w14:textId="77777777" w:rsidR="00214C88" w:rsidRPr="00326E35" w:rsidRDefault="003B5CD7" w:rsidP="00214C88">
            <w:pPr>
              <w:rPr>
                <w:rFonts w:cs="Arial"/>
                <w:b/>
                <w:bCs/>
              </w:rPr>
            </w:pPr>
            <w:r>
              <w:rPr>
                <w:rFonts w:cs="Arial"/>
                <w:b/>
                <w:bCs/>
                <w:noProof/>
                <w:lang w:eastAsia="en-GB"/>
              </w:rPr>
              <mc:AlternateContent>
                <mc:Choice Requires="wps">
                  <w:drawing>
                    <wp:anchor distT="0" distB="0" distL="114300" distR="114300" simplePos="0" relativeHeight="251661312" behindDoc="0" locked="0" layoutInCell="1" allowOverlap="1" wp14:anchorId="217A218E" wp14:editId="6565FC4B">
                      <wp:simplePos x="0" y="0"/>
                      <wp:positionH relativeFrom="column">
                        <wp:posOffset>1105535</wp:posOffset>
                      </wp:positionH>
                      <wp:positionV relativeFrom="paragraph">
                        <wp:posOffset>117475</wp:posOffset>
                      </wp:positionV>
                      <wp:extent cx="2133600" cy="495300"/>
                      <wp:effectExtent l="0" t="0" r="0" b="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495300"/>
                              </a:xfrm>
                              <a:prstGeom prst="rect">
                                <a:avLst/>
                              </a:prstGeom>
                              <a:solidFill>
                                <a:srgbClr val="FFFFFF"/>
                              </a:solidFill>
                              <a:ln w="9525">
                                <a:solidFill>
                                  <a:srgbClr val="000000"/>
                                </a:solidFill>
                                <a:miter lim="800000"/>
                                <a:headEnd/>
                                <a:tailEnd/>
                              </a:ln>
                            </wps:spPr>
                            <wps:txbx>
                              <w:txbxContent>
                                <w:p w14:paraId="509D84A4" w14:textId="77777777" w:rsidR="00214C88" w:rsidRPr="006A6EA2" w:rsidRDefault="00214C88" w:rsidP="00214C88">
                                  <w:pPr>
                                    <w:jc w:val="center"/>
                                    <w:rPr>
                                      <w:b/>
                                    </w:rPr>
                                  </w:pPr>
                                  <w:r>
                                    <w:rPr>
                                      <w:rFonts w:ascii="Calibri" w:hAnsi="Calibri"/>
                                      <w:b/>
                                      <w:color w:val="C00000"/>
                                      <w:sz w:val="28"/>
                                      <w:szCs w:val="28"/>
                                    </w:rPr>
                                    <w:t>Assistant Head of Year</w:t>
                                  </w:r>
                                </w:p>
                                <w:p w14:paraId="45F671FA" w14:textId="77777777" w:rsidR="00214C88" w:rsidRPr="00C44F74" w:rsidRDefault="00214C88" w:rsidP="00214C88">
                                  <w:pPr>
                                    <w:rPr>
                                      <w:b/>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7A218E" id="Rectangle 3" o:spid="_x0000_s1027" style="position:absolute;margin-left:87.05pt;margin-top:9.25pt;width:168pt;height:3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AcKAIAAE4EAAAOAAAAZHJzL2Uyb0RvYy54bWysVNuO0zAQfUfiHyy/0yS9LNuo6WrVpQhp&#10;gRULH+A4TmLhG2O3afl6xk632wWeEHmwPJ7x8ZkzM1ndHLQiewFeWlPRYpJTIgy3jTRdRb993b65&#10;psQHZhqmrBEVPQpPb9avX60GV4qp7a1qBBAEMb4cXEX7EFyZZZ73QjM/sU4YdLYWNAtoQpc1wAZE&#10;1yqb5vlVNlhoHFguvMfTu9FJ1wm/bQUPn9vWi0BURZFbSCuktY5rtl6xsgPmeslPNNg/sNBMGnz0&#10;DHXHAiM7kH9AacnBetuGCbc6s20ruUg5YDZF/ls2jz1zIuWC4nh3lsn/P1j+af8ARDYVnVNimMYS&#10;fUHRmOmUILMoz+B8iVGP7gFigt7dW/7dE2M3PUaJWwA79II1SKqI8dmLC9HweJXUw0fbIDrbBZuU&#10;OrSgIyBqQA6pIMdzQcQhEI6H02I2u8qxbhx98+Vihvv4BCufbjvw4b2wmsRNRQG5J3S2v/dhDH0K&#10;Seytks1WKpUM6OqNArJn2Bzb9J3Q/WWYMmSo6HIxXSTkFz5/CZGn728QWgbsciV1Ra/PQayMsr0z&#10;DdJkZWBSjXvMTpmTjlG6sQThUB9SnZLIUdbaNkcUFuzY1DiEuOkt/KRkwIauqP+xYyAoUR8MFmdZ&#10;zOdxApIxX7ydogGXnvrSwwxHqIoGSsbtJoxTs3Mgux5fKpIaxt5iQVuZtH5mdaKPTZuqdRqwOBWX&#10;dop6/g2sfwEAAP//AwBQSwMEFAAGAAgAAAAhAHth+i7eAAAACQEAAA8AAABkcnMvZG93bnJldi54&#10;bWxMj0FPwzAMhe9I/IfISNxY0kHHVppOCDQkjlt34ZY2pi00TtWkW+HXY05w87Ofnr+Xb2fXixOO&#10;ofOkIVkoEEi1tx01Go7l7mYNIkRD1vSeUMMXBtgWlxe5yaw/0x5Ph9gIDqGQGQ1tjEMmZahbdCYs&#10;/IDEt3c/OhNZjo20ozlzuOvlUqmVdKYj/tCaAZ9arD8Pk9NQdcuj+d6XL8ptdrfxdS4/prdnra+v&#10;5scHEBHn+GeGX3xGh4KZKj+RDaJnfX+XsJWHdQqCDWmieFFp2KxSkEUu/zcofgAAAP//AwBQSwEC&#10;LQAUAAYACAAAACEAtoM4kv4AAADhAQAAEwAAAAAAAAAAAAAAAAAAAAAAW0NvbnRlbnRfVHlwZXNd&#10;LnhtbFBLAQItABQABgAIAAAAIQA4/SH/1gAAAJQBAAALAAAAAAAAAAAAAAAAAC8BAABfcmVscy8u&#10;cmVsc1BLAQItABQABgAIAAAAIQDh+QAcKAIAAE4EAAAOAAAAAAAAAAAAAAAAAC4CAABkcnMvZTJv&#10;RG9jLnhtbFBLAQItABQABgAIAAAAIQB7Yfou3gAAAAkBAAAPAAAAAAAAAAAAAAAAAIIEAABkcnMv&#10;ZG93bnJldi54bWxQSwUGAAAAAAQABADzAAAAjQUAAAAA&#10;">
                      <v:textbox>
                        <w:txbxContent>
                          <w:p w14:paraId="509D84A4" w14:textId="77777777" w:rsidR="00214C88" w:rsidRPr="006A6EA2" w:rsidRDefault="00214C88" w:rsidP="00214C88">
                            <w:pPr>
                              <w:jc w:val="center"/>
                              <w:rPr>
                                <w:b/>
                              </w:rPr>
                            </w:pPr>
                            <w:r>
                              <w:rPr>
                                <w:rFonts w:ascii="Calibri" w:hAnsi="Calibri"/>
                                <w:b/>
                                <w:color w:val="C00000"/>
                                <w:sz w:val="28"/>
                                <w:szCs w:val="28"/>
                              </w:rPr>
                              <w:t>Assistant Head of Year</w:t>
                            </w:r>
                          </w:p>
                          <w:p w14:paraId="45F671FA" w14:textId="77777777" w:rsidR="00214C88" w:rsidRPr="00C44F74" w:rsidRDefault="00214C88" w:rsidP="00214C88">
                            <w:pPr>
                              <w:rPr>
                                <w:b/>
                                <w:sz w:val="16"/>
                              </w:rPr>
                            </w:pPr>
                          </w:p>
                        </w:txbxContent>
                      </v:textbox>
                    </v:rect>
                  </w:pict>
                </mc:Fallback>
              </mc:AlternateContent>
            </w:r>
          </w:p>
          <w:p w14:paraId="51A2A08F" w14:textId="77777777" w:rsidR="00214C88" w:rsidRPr="00326E35" w:rsidRDefault="00214C88" w:rsidP="00214C88">
            <w:pPr>
              <w:rPr>
                <w:rFonts w:cs="Arial"/>
                <w:b/>
                <w:bCs/>
              </w:rPr>
            </w:pPr>
          </w:p>
          <w:p w14:paraId="66F663AA" w14:textId="77777777" w:rsidR="00214C88" w:rsidRPr="00326E35" w:rsidRDefault="00214C88" w:rsidP="00214C88">
            <w:pPr>
              <w:rPr>
                <w:rFonts w:cs="Arial"/>
                <w:b/>
                <w:bCs/>
              </w:rPr>
            </w:pPr>
          </w:p>
          <w:p w14:paraId="155A692C" w14:textId="77777777" w:rsidR="00214C88" w:rsidRPr="00326E35" w:rsidRDefault="00214C88" w:rsidP="00214C88">
            <w:pPr>
              <w:rPr>
                <w:rFonts w:cs="Arial"/>
                <w:b/>
                <w:bCs/>
              </w:rPr>
            </w:pPr>
          </w:p>
          <w:p w14:paraId="48816C7D" w14:textId="77777777" w:rsidR="00214C88" w:rsidRPr="00326E35" w:rsidRDefault="00214C88" w:rsidP="00214C88">
            <w:pPr>
              <w:rPr>
                <w:rFonts w:cs="Arial"/>
                <w:b/>
                <w:bCs/>
              </w:rPr>
            </w:pPr>
          </w:p>
          <w:p w14:paraId="282BD765" w14:textId="77777777" w:rsidR="00214C88" w:rsidRPr="00326E35" w:rsidRDefault="00214C88" w:rsidP="00214C88">
            <w:pPr>
              <w:rPr>
                <w:rFonts w:cs="Arial"/>
                <w:b/>
                <w:bCs/>
              </w:rPr>
            </w:pPr>
          </w:p>
          <w:p w14:paraId="34F30B51" w14:textId="77777777" w:rsidR="00214C88" w:rsidRPr="00326E35" w:rsidRDefault="00214C88" w:rsidP="00214C88">
            <w:pPr>
              <w:rPr>
                <w:rFonts w:cs="Arial"/>
                <w:b/>
                <w:bCs/>
              </w:rPr>
            </w:pPr>
          </w:p>
          <w:p w14:paraId="6B060328" w14:textId="77777777" w:rsidR="00214C88" w:rsidRPr="00326E35" w:rsidRDefault="00214C88" w:rsidP="00214C88">
            <w:pPr>
              <w:jc w:val="both"/>
              <w:rPr>
                <w:rFonts w:cs="Arial"/>
                <w:b/>
                <w:bCs/>
              </w:rPr>
            </w:pPr>
          </w:p>
          <w:tbl>
            <w:tblPr>
              <w:tblW w:w="0" w:type="auto"/>
              <w:tblInd w:w="249" w:type="dxa"/>
              <w:tblLook w:val="0000" w:firstRow="0" w:lastRow="0" w:firstColumn="0" w:lastColumn="0" w:noHBand="0" w:noVBand="0"/>
            </w:tblPr>
            <w:tblGrid>
              <w:gridCol w:w="7080"/>
            </w:tblGrid>
            <w:tr w:rsidR="00214C88" w:rsidRPr="00326E35" w14:paraId="65DEDB52" w14:textId="77777777" w:rsidTr="00D61356">
              <w:tc>
                <w:tcPr>
                  <w:tcW w:w="7080" w:type="dxa"/>
                </w:tcPr>
                <w:p w14:paraId="60B4027A" w14:textId="77777777" w:rsidR="00214C88" w:rsidRPr="00326E35" w:rsidRDefault="00214C88" w:rsidP="00D61356">
                  <w:pPr>
                    <w:rPr>
                      <w:rFonts w:cs="Arial"/>
                    </w:rPr>
                  </w:pPr>
                </w:p>
                <w:p w14:paraId="74CFE05A" w14:textId="77777777" w:rsidR="00214C88" w:rsidRPr="00326E35" w:rsidRDefault="00214C88" w:rsidP="00D61356">
                  <w:pPr>
                    <w:rPr>
                      <w:rFonts w:cs="Arial"/>
                    </w:rPr>
                  </w:pPr>
                </w:p>
              </w:tc>
            </w:tr>
          </w:tbl>
          <w:p w14:paraId="3190D818" w14:textId="77777777" w:rsidR="00293E0E" w:rsidRDefault="00293E0E" w:rsidP="006D73F7">
            <w:pPr>
              <w:jc w:val="both"/>
              <w:rPr>
                <w:b/>
                <w:bCs/>
              </w:rPr>
            </w:pPr>
          </w:p>
          <w:tbl>
            <w:tblPr>
              <w:tblW w:w="0" w:type="auto"/>
              <w:tblInd w:w="249" w:type="dxa"/>
              <w:tblLook w:val="0000" w:firstRow="0" w:lastRow="0" w:firstColumn="0" w:lastColumn="0" w:noHBand="0" w:noVBand="0"/>
            </w:tblPr>
            <w:tblGrid>
              <w:gridCol w:w="7080"/>
            </w:tblGrid>
            <w:tr w:rsidR="00293E0E" w14:paraId="60F77B9D" w14:textId="77777777" w:rsidTr="004E73A3">
              <w:tc>
                <w:tcPr>
                  <w:tcW w:w="7080" w:type="dxa"/>
                </w:tcPr>
                <w:p w14:paraId="1CBEDB80" w14:textId="77777777" w:rsidR="00293E0E" w:rsidRDefault="00293E0E" w:rsidP="00743D4C"/>
              </w:tc>
            </w:tr>
          </w:tbl>
          <w:p w14:paraId="114E2622" w14:textId="77777777" w:rsidR="00293E0E" w:rsidRDefault="00293E0E" w:rsidP="006D73F7">
            <w:pPr>
              <w:jc w:val="both"/>
              <w:rPr>
                <w:b/>
                <w:bCs/>
              </w:rPr>
            </w:pPr>
          </w:p>
        </w:tc>
      </w:tr>
    </w:tbl>
    <w:p w14:paraId="35A83D47" w14:textId="77777777" w:rsidR="003647AE" w:rsidRDefault="003647AE" w:rsidP="00052C35">
      <w:pPr>
        <w:jc w:val="both"/>
      </w:pPr>
    </w:p>
    <w:sectPr w:rsidR="003647AE" w:rsidSect="009D6350">
      <w:pgSz w:w="11906" w:h="16838" w:code="9"/>
      <w:pgMar w:top="1134" w:right="1134" w:bottom="1418"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DA025A" w14:textId="77777777" w:rsidR="00E30FAE" w:rsidRDefault="00E30FAE">
      <w:r>
        <w:separator/>
      </w:r>
    </w:p>
  </w:endnote>
  <w:endnote w:type="continuationSeparator" w:id="0">
    <w:p w14:paraId="1185D69F" w14:textId="77777777" w:rsidR="00E30FAE" w:rsidRDefault="00E30F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88F89F" w14:textId="77777777" w:rsidR="00E30FAE" w:rsidRDefault="00E30FAE">
      <w:r>
        <w:separator/>
      </w:r>
    </w:p>
  </w:footnote>
  <w:footnote w:type="continuationSeparator" w:id="0">
    <w:p w14:paraId="2B5FCFC4" w14:textId="77777777" w:rsidR="00E30FAE" w:rsidRDefault="00E30F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 w14:anchorId="1243975A" id="_x0000_i1091" style="width:8.25pt;height:8.25pt" coordsize="" o:spt="100" o:bullet="t" adj="0,,0" path="" stroked="f">
        <v:stroke joinstyle="miter"/>
        <v:imagedata r:id="rId1" o:title="image108"/>
        <v:formulas/>
        <v:path o:connecttype="segments"/>
      </v:shape>
    </w:pict>
  </w:numPicBullet>
  <w:abstractNum w:abstractNumId="0" w15:restartNumberingAfterBreak="0">
    <w:nsid w:val="047C4066"/>
    <w:multiLevelType w:val="hybridMultilevel"/>
    <w:tmpl w:val="B16AD1C8"/>
    <w:lvl w:ilvl="0" w:tplc="66820A4E">
      <w:start w:val="1"/>
      <w:numFmt w:val="bullet"/>
      <w:lvlText w:val=""/>
      <w:lvlJc w:val="left"/>
      <w:pPr>
        <w:tabs>
          <w:tab w:val="num" w:pos="720"/>
        </w:tabs>
        <w:ind w:left="72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A1C6268"/>
    <w:multiLevelType w:val="hybridMultilevel"/>
    <w:tmpl w:val="D0DC13AA"/>
    <w:lvl w:ilvl="0" w:tplc="E262903A">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90D6834"/>
    <w:multiLevelType w:val="hybridMultilevel"/>
    <w:tmpl w:val="9A66BB84"/>
    <w:lvl w:ilvl="0" w:tplc="66820A4E">
      <w:start w:val="1"/>
      <w:numFmt w:val="bullet"/>
      <w:lvlText w:val=""/>
      <w:lvlJc w:val="left"/>
      <w:pPr>
        <w:tabs>
          <w:tab w:val="num" w:pos="720"/>
        </w:tabs>
        <w:ind w:left="72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EBF6BF9"/>
    <w:multiLevelType w:val="hybridMultilevel"/>
    <w:tmpl w:val="D5C464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1B5088C"/>
    <w:multiLevelType w:val="hybridMultilevel"/>
    <w:tmpl w:val="E8349B2A"/>
    <w:lvl w:ilvl="0" w:tplc="E262903A">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6606F35"/>
    <w:multiLevelType w:val="hybridMultilevel"/>
    <w:tmpl w:val="931034B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6" w15:restartNumberingAfterBreak="0">
    <w:nsid w:val="58336EA6"/>
    <w:multiLevelType w:val="hybridMultilevel"/>
    <w:tmpl w:val="272657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89C1D5B"/>
    <w:multiLevelType w:val="hybridMultilevel"/>
    <w:tmpl w:val="B93824C8"/>
    <w:lvl w:ilvl="0" w:tplc="66820A4E">
      <w:start w:val="1"/>
      <w:numFmt w:val="bullet"/>
      <w:lvlText w:val=""/>
      <w:lvlJc w:val="left"/>
      <w:pPr>
        <w:tabs>
          <w:tab w:val="num" w:pos="720"/>
        </w:tabs>
        <w:ind w:left="72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0C8299D"/>
    <w:multiLevelType w:val="hybridMultilevel"/>
    <w:tmpl w:val="3D80DF2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3AA3F14"/>
    <w:multiLevelType w:val="hybridMultilevel"/>
    <w:tmpl w:val="A7FE26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A921FA7"/>
    <w:multiLevelType w:val="hybridMultilevel"/>
    <w:tmpl w:val="A566D81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D5118F3"/>
    <w:multiLevelType w:val="hybridMultilevel"/>
    <w:tmpl w:val="B3508B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1662265"/>
    <w:multiLevelType w:val="hybridMultilevel"/>
    <w:tmpl w:val="8626E6CE"/>
    <w:lvl w:ilvl="0" w:tplc="2F16DA68">
      <w:start w:val="1"/>
      <w:numFmt w:val="bullet"/>
      <w:lvlText w:val="•"/>
      <w:lvlPicBulletId w:val="0"/>
      <w:lvlJc w:val="left"/>
      <w:pPr>
        <w:ind w:left="7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E4A81BE">
      <w:start w:val="1"/>
      <w:numFmt w:val="bullet"/>
      <w:lvlText w:val="o"/>
      <w:lvlJc w:val="left"/>
      <w:pPr>
        <w:ind w:left="17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BB2B5D4">
      <w:start w:val="1"/>
      <w:numFmt w:val="bullet"/>
      <w:lvlText w:val="▪"/>
      <w:lvlJc w:val="left"/>
      <w:pPr>
        <w:ind w:left="25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492A6EA">
      <w:start w:val="1"/>
      <w:numFmt w:val="bullet"/>
      <w:lvlText w:val="•"/>
      <w:lvlJc w:val="left"/>
      <w:pPr>
        <w:ind w:left="32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6E24C8C">
      <w:start w:val="1"/>
      <w:numFmt w:val="bullet"/>
      <w:lvlText w:val="o"/>
      <w:lvlJc w:val="left"/>
      <w:pPr>
        <w:ind w:left="39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06058C4">
      <w:start w:val="1"/>
      <w:numFmt w:val="bullet"/>
      <w:lvlText w:val="▪"/>
      <w:lvlJc w:val="left"/>
      <w:pPr>
        <w:ind w:left="46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8F29962">
      <w:start w:val="1"/>
      <w:numFmt w:val="bullet"/>
      <w:lvlText w:val="•"/>
      <w:lvlJc w:val="left"/>
      <w:pPr>
        <w:ind w:left="53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ED0111E">
      <w:start w:val="1"/>
      <w:numFmt w:val="bullet"/>
      <w:lvlText w:val="o"/>
      <w:lvlJc w:val="left"/>
      <w:pPr>
        <w:ind w:left="61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48E815E">
      <w:start w:val="1"/>
      <w:numFmt w:val="bullet"/>
      <w:lvlText w:val="▪"/>
      <w:lvlJc w:val="left"/>
      <w:pPr>
        <w:ind w:left="68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7F3976B7"/>
    <w:multiLevelType w:val="hybridMultilevel"/>
    <w:tmpl w:val="43709E4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7"/>
  </w:num>
  <w:num w:numId="4">
    <w:abstractNumId w:val="10"/>
  </w:num>
  <w:num w:numId="5">
    <w:abstractNumId w:val="8"/>
  </w:num>
  <w:num w:numId="6">
    <w:abstractNumId w:val="3"/>
  </w:num>
  <w:num w:numId="7">
    <w:abstractNumId w:val="11"/>
  </w:num>
  <w:num w:numId="8">
    <w:abstractNumId w:val="1"/>
  </w:num>
  <w:num w:numId="9">
    <w:abstractNumId w:val="4"/>
  </w:num>
  <w:num w:numId="10">
    <w:abstractNumId w:val="13"/>
  </w:num>
  <w:num w:numId="11">
    <w:abstractNumId w:val="9"/>
  </w:num>
  <w:num w:numId="12">
    <w:abstractNumId w:val="6"/>
  </w:num>
  <w:num w:numId="13">
    <w:abstractNumId w:val="5"/>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4898"/>
    <w:rsid w:val="000114D4"/>
    <w:rsid w:val="00025144"/>
    <w:rsid w:val="00031CC4"/>
    <w:rsid w:val="00035877"/>
    <w:rsid w:val="00052C35"/>
    <w:rsid w:val="000B4756"/>
    <w:rsid w:val="000C4DE9"/>
    <w:rsid w:val="000C581A"/>
    <w:rsid w:val="000D0A0D"/>
    <w:rsid w:val="000D1E89"/>
    <w:rsid w:val="00101028"/>
    <w:rsid w:val="00116A4E"/>
    <w:rsid w:val="00120EA6"/>
    <w:rsid w:val="00136492"/>
    <w:rsid w:val="00137C3B"/>
    <w:rsid w:val="0015000F"/>
    <w:rsid w:val="0016452A"/>
    <w:rsid w:val="0017008F"/>
    <w:rsid w:val="001A369B"/>
    <w:rsid w:val="001B4A1E"/>
    <w:rsid w:val="001C4082"/>
    <w:rsid w:val="001C50B1"/>
    <w:rsid w:val="001F0444"/>
    <w:rsid w:val="001F4C4B"/>
    <w:rsid w:val="00207ED9"/>
    <w:rsid w:val="002134E3"/>
    <w:rsid w:val="002146A6"/>
    <w:rsid w:val="00214C88"/>
    <w:rsid w:val="002230D9"/>
    <w:rsid w:val="00293E0E"/>
    <w:rsid w:val="002A124A"/>
    <w:rsid w:val="002D66F7"/>
    <w:rsid w:val="002E6D9C"/>
    <w:rsid w:val="002F26CC"/>
    <w:rsid w:val="002F68A0"/>
    <w:rsid w:val="00306099"/>
    <w:rsid w:val="00361610"/>
    <w:rsid w:val="003647AE"/>
    <w:rsid w:val="00394318"/>
    <w:rsid w:val="003A1D25"/>
    <w:rsid w:val="003A4263"/>
    <w:rsid w:val="003B0073"/>
    <w:rsid w:val="003B5CD7"/>
    <w:rsid w:val="003E41E6"/>
    <w:rsid w:val="00403863"/>
    <w:rsid w:val="00404358"/>
    <w:rsid w:val="00423D8B"/>
    <w:rsid w:val="00453799"/>
    <w:rsid w:val="00456F8C"/>
    <w:rsid w:val="004602D5"/>
    <w:rsid w:val="004A4305"/>
    <w:rsid w:val="004A5729"/>
    <w:rsid w:val="004E5873"/>
    <w:rsid w:val="004E73A3"/>
    <w:rsid w:val="00521491"/>
    <w:rsid w:val="005556A5"/>
    <w:rsid w:val="005B2881"/>
    <w:rsid w:val="005E49E1"/>
    <w:rsid w:val="005F6AE4"/>
    <w:rsid w:val="00624B64"/>
    <w:rsid w:val="006315BE"/>
    <w:rsid w:val="00642E8C"/>
    <w:rsid w:val="00646704"/>
    <w:rsid w:val="00654200"/>
    <w:rsid w:val="0067191A"/>
    <w:rsid w:val="00680306"/>
    <w:rsid w:val="006D73F7"/>
    <w:rsid w:val="006E2048"/>
    <w:rsid w:val="006F2877"/>
    <w:rsid w:val="007372D7"/>
    <w:rsid w:val="00743D4C"/>
    <w:rsid w:val="00773344"/>
    <w:rsid w:val="00786E94"/>
    <w:rsid w:val="0079782A"/>
    <w:rsid w:val="007B2458"/>
    <w:rsid w:val="007D229C"/>
    <w:rsid w:val="007E6D9A"/>
    <w:rsid w:val="007F5680"/>
    <w:rsid w:val="007F5C18"/>
    <w:rsid w:val="00806BDE"/>
    <w:rsid w:val="00836C30"/>
    <w:rsid w:val="0086331C"/>
    <w:rsid w:val="008B17F6"/>
    <w:rsid w:val="008C179F"/>
    <w:rsid w:val="008C24F3"/>
    <w:rsid w:val="008E090D"/>
    <w:rsid w:val="008E7440"/>
    <w:rsid w:val="008F359E"/>
    <w:rsid w:val="008F5DF4"/>
    <w:rsid w:val="00911BD8"/>
    <w:rsid w:val="009349F7"/>
    <w:rsid w:val="0095079D"/>
    <w:rsid w:val="009558D7"/>
    <w:rsid w:val="009772A8"/>
    <w:rsid w:val="009929AB"/>
    <w:rsid w:val="0099795F"/>
    <w:rsid w:val="009C75E2"/>
    <w:rsid w:val="009D6350"/>
    <w:rsid w:val="009E13B0"/>
    <w:rsid w:val="009F2C22"/>
    <w:rsid w:val="009F388A"/>
    <w:rsid w:val="009F72C6"/>
    <w:rsid w:val="00A41D90"/>
    <w:rsid w:val="00A63271"/>
    <w:rsid w:val="00A64014"/>
    <w:rsid w:val="00A73125"/>
    <w:rsid w:val="00A8271A"/>
    <w:rsid w:val="00AC2436"/>
    <w:rsid w:val="00AC270E"/>
    <w:rsid w:val="00AD0FE3"/>
    <w:rsid w:val="00AD7469"/>
    <w:rsid w:val="00AE3771"/>
    <w:rsid w:val="00AF5B5A"/>
    <w:rsid w:val="00B030E5"/>
    <w:rsid w:val="00B03321"/>
    <w:rsid w:val="00B075FE"/>
    <w:rsid w:val="00B11511"/>
    <w:rsid w:val="00B3636C"/>
    <w:rsid w:val="00BB0DF0"/>
    <w:rsid w:val="00BC171D"/>
    <w:rsid w:val="00BC4069"/>
    <w:rsid w:val="00BC5AA6"/>
    <w:rsid w:val="00BC5B72"/>
    <w:rsid w:val="00BF1DBB"/>
    <w:rsid w:val="00C01111"/>
    <w:rsid w:val="00C1783D"/>
    <w:rsid w:val="00C44A5D"/>
    <w:rsid w:val="00C71204"/>
    <w:rsid w:val="00C74FA6"/>
    <w:rsid w:val="00C97887"/>
    <w:rsid w:val="00CB31CE"/>
    <w:rsid w:val="00CC79D6"/>
    <w:rsid w:val="00D0333F"/>
    <w:rsid w:val="00D23A17"/>
    <w:rsid w:val="00D263A0"/>
    <w:rsid w:val="00D30613"/>
    <w:rsid w:val="00D31E68"/>
    <w:rsid w:val="00D62AD5"/>
    <w:rsid w:val="00D869FF"/>
    <w:rsid w:val="00DA550F"/>
    <w:rsid w:val="00DB3B38"/>
    <w:rsid w:val="00DC6DED"/>
    <w:rsid w:val="00DC7B6A"/>
    <w:rsid w:val="00DC7E10"/>
    <w:rsid w:val="00DF4096"/>
    <w:rsid w:val="00E03D45"/>
    <w:rsid w:val="00E115D3"/>
    <w:rsid w:val="00E30FAE"/>
    <w:rsid w:val="00E4293F"/>
    <w:rsid w:val="00E676D6"/>
    <w:rsid w:val="00E958F0"/>
    <w:rsid w:val="00EA122B"/>
    <w:rsid w:val="00EA6B58"/>
    <w:rsid w:val="00EB5D26"/>
    <w:rsid w:val="00EC41C0"/>
    <w:rsid w:val="00EC761C"/>
    <w:rsid w:val="00EE2C00"/>
    <w:rsid w:val="00EE7658"/>
    <w:rsid w:val="00F16CE5"/>
    <w:rsid w:val="00F24C7B"/>
    <w:rsid w:val="00F27AC4"/>
    <w:rsid w:val="00F54BC5"/>
    <w:rsid w:val="00F666D8"/>
    <w:rsid w:val="00F7449F"/>
    <w:rsid w:val="00F82EF3"/>
    <w:rsid w:val="00F83974"/>
    <w:rsid w:val="00F85685"/>
    <w:rsid w:val="00FA684B"/>
    <w:rsid w:val="00FB7153"/>
    <w:rsid w:val="00FD4898"/>
    <w:rsid w:val="00FE2D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65D09B"/>
  <w15:docId w15:val="{E8B35D6A-E278-435F-B038-A31C20631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lang w:eastAsia="en-US"/>
    </w:rPr>
  </w:style>
  <w:style w:type="paragraph" w:styleId="Heading1">
    <w:name w:val="heading 1"/>
    <w:basedOn w:val="Normal"/>
    <w:next w:val="Normal"/>
    <w:link w:val="Heading1Char"/>
    <w:qFormat/>
    <w:pPr>
      <w:keepNext/>
      <w:outlineLvl w:val="0"/>
    </w:pPr>
    <w:rPr>
      <w:b/>
      <w:bCs/>
    </w:rPr>
  </w:style>
  <w:style w:type="paragraph" w:styleId="Heading2">
    <w:name w:val="heading 2"/>
    <w:basedOn w:val="Normal"/>
    <w:next w:val="Normal"/>
    <w:qFormat/>
    <w:pPr>
      <w:keepNext/>
      <w:spacing w:after="120"/>
      <w:outlineLvl w:val="1"/>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alloonText">
    <w:name w:val="Balloon Text"/>
    <w:basedOn w:val="Normal"/>
    <w:semiHidden/>
    <w:rsid w:val="00F83974"/>
    <w:rPr>
      <w:rFonts w:ascii="Tahoma" w:hAnsi="Tahoma" w:cs="Tahoma"/>
      <w:sz w:val="16"/>
      <w:szCs w:val="16"/>
    </w:rPr>
  </w:style>
  <w:style w:type="table" w:styleId="TableGrid">
    <w:name w:val="Table Grid"/>
    <w:basedOn w:val="TableNormal"/>
    <w:rsid w:val="00DA55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3A1D25"/>
    <w:rPr>
      <w:rFonts w:ascii="Arial" w:hAnsi="Arial"/>
      <w:sz w:val="24"/>
      <w:szCs w:val="24"/>
      <w:lang w:eastAsia="en-US"/>
    </w:rPr>
  </w:style>
  <w:style w:type="paragraph" w:styleId="ListParagraph">
    <w:name w:val="List Paragraph"/>
    <w:basedOn w:val="Normal"/>
    <w:uiPriority w:val="34"/>
    <w:qFormat/>
    <w:rsid w:val="00BC4069"/>
    <w:pPr>
      <w:ind w:left="720"/>
    </w:pPr>
  </w:style>
  <w:style w:type="character" w:customStyle="1" w:styleId="Heading1Char">
    <w:name w:val="Heading 1 Char"/>
    <w:link w:val="Heading1"/>
    <w:rsid w:val="009F72C6"/>
    <w:rPr>
      <w:rFonts w:ascii="Arial" w:hAnsi="Arial"/>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jpeg"/><Relationship Id="rId5" Type="http://schemas.openxmlformats.org/officeDocument/2006/relationships/styles" Target="styles.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endnotes" Target="endnotes.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90B65496497F428B07DB9D9D6705B3" ma:contentTypeVersion="10" ma:contentTypeDescription="Create a new document." ma:contentTypeScope="" ma:versionID="d81bff570d83bd3496e7e03ce9bccb6a">
  <xsd:schema xmlns:xsd="http://www.w3.org/2001/XMLSchema" xmlns:xs="http://www.w3.org/2001/XMLSchema" xmlns:p="http://schemas.microsoft.com/office/2006/metadata/properties" xmlns:ns2="ea52b611-3d10-4fca-9bc0-06dcd79e9da6" xmlns:ns3="08360477-08b0-46c1-b772-46516bbb100a" targetNamespace="http://schemas.microsoft.com/office/2006/metadata/properties" ma:root="true" ma:fieldsID="c49911689a2dcd49a1b3419088f3ff54" ns2:_="" ns3:_="">
    <xsd:import namespace="ea52b611-3d10-4fca-9bc0-06dcd79e9da6"/>
    <xsd:import namespace="08360477-08b0-46c1-b772-46516bbb100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52b611-3d10-4fca-9bc0-06dcd79e9d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c19f922-8e1b-4d90-a446-5ad23338ad72"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360477-08b0-46c1-b772-46516bbb100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391c0339-4adb-420d-acde-4947440850f4}" ma:internalName="TaxCatchAll" ma:showField="CatchAllData" ma:web="08360477-08b0-46c1-b772-46516bbb100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a52b611-3d10-4fca-9bc0-06dcd79e9da6">
      <Terms xmlns="http://schemas.microsoft.com/office/infopath/2007/PartnerControls"/>
    </lcf76f155ced4ddcb4097134ff3c332f>
    <TaxCatchAll xmlns="08360477-08b0-46c1-b772-46516bbb100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5DA69E-1AA2-48A8-A529-120B4A666F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52b611-3d10-4fca-9bc0-06dcd79e9da6"/>
    <ds:schemaRef ds:uri="08360477-08b0-46c1-b772-46516bbb10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94302A7-FB91-4BCE-875A-3120E13305E4}">
  <ds:schemaRefs>
    <ds:schemaRef ds:uri="http://schemas.microsoft.com/office/2006/metadata/properties"/>
    <ds:schemaRef ds:uri="http://schemas.microsoft.com/office/infopath/2007/PartnerControls"/>
    <ds:schemaRef ds:uri="ea52b611-3d10-4fca-9bc0-06dcd79e9da6"/>
    <ds:schemaRef ds:uri="08360477-08b0-46c1-b772-46516bbb100a"/>
  </ds:schemaRefs>
</ds:datastoreItem>
</file>

<file path=customXml/itemProps3.xml><?xml version="1.0" encoding="utf-8"?>
<ds:datastoreItem xmlns:ds="http://schemas.openxmlformats.org/officeDocument/2006/customXml" ds:itemID="{81DA4231-220C-4790-A58B-6DA98A5863E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1220</Words>
  <Characters>6956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City of York Council</Company>
  <LinksUpToDate>false</LinksUpToDate>
  <CharactersWithSpaces>8160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stltlcc</dc:creator>
  <cp:lastModifiedBy>Dawson, Mrs S</cp:lastModifiedBy>
  <cp:revision>5</cp:revision>
  <cp:lastPrinted>2018-03-23T10:42:00Z</cp:lastPrinted>
  <dcterms:created xsi:type="dcterms:W3CDTF">2021-06-18T14:18:00Z</dcterms:created>
  <dcterms:modified xsi:type="dcterms:W3CDTF">2022-11-29T15:21:00Z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0x0101003E90B65496497F428B07DB9D9D6705B3</vt:lpwstr>
  </property>
</Properties>
</file>