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59BB96" w14:textId="77777777" w:rsidR="00636B47" w:rsidRDefault="00636B47" w:rsidP="00636B47"/>
    <w:p w14:paraId="2F7E2E5A" w14:textId="77777777" w:rsidR="00A71846" w:rsidRDefault="00A71846" w:rsidP="00A71846">
      <w:pPr>
        <w:pStyle w:val="3Policytitle"/>
        <w:jc w:val="center"/>
      </w:pPr>
      <w:proofErr w:type="spellStart"/>
      <w:r>
        <w:t>Fulford</w:t>
      </w:r>
      <w:proofErr w:type="spellEnd"/>
      <w:r>
        <w:t xml:space="preserve"> School</w:t>
      </w:r>
    </w:p>
    <w:p w14:paraId="16C509C4" w14:textId="77777777" w:rsidR="00A71846" w:rsidRDefault="00A71846" w:rsidP="00A71846">
      <w:pPr>
        <w:pStyle w:val="3Policytitle"/>
        <w:jc w:val="center"/>
      </w:pPr>
    </w:p>
    <w:p w14:paraId="5CA396AF" w14:textId="77777777" w:rsidR="002B75B6" w:rsidRDefault="002B75B6" w:rsidP="00A71846">
      <w:pPr>
        <w:pStyle w:val="3Policytitle"/>
        <w:jc w:val="center"/>
      </w:pPr>
      <w:proofErr w:type="spellStart"/>
      <w:r>
        <w:t>Careeers</w:t>
      </w:r>
      <w:proofErr w:type="spellEnd"/>
      <w:r>
        <w:t xml:space="preserve"> Education, Information, Advice and </w:t>
      </w:r>
      <w:proofErr w:type="spellStart"/>
      <w:r>
        <w:t>Guideance</w:t>
      </w:r>
      <w:proofErr w:type="spellEnd"/>
      <w:r>
        <w:t xml:space="preserve"> Policy (CEIAG)</w:t>
      </w:r>
    </w:p>
    <w:p w14:paraId="20145A3B" w14:textId="262240A6" w:rsidR="00636B47" w:rsidRPr="002B75B6" w:rsidRDefault="002B75B6" w:rsidP="00A71846">
      <w:pPr>
        <w:pStyle w:val="3Policytitle"/>
        <w:jc w:val="center"/>
        <w:rPr>
          <w:sz w:val="36"/>
        </w:rPr>
      </w:pPr>
      <w:r w:rsidRPr="002B75B6">
        <w:rPr>
          <w:sz w:val="36"/>
        </w:rPr>
        <w:t xml:space="preserve">Including Provider Access Policy </w:t>
      </w:r>
      <w:r w:rsidR="00636B47" w:rsidRPr="002B75B6">
        <w:rPr>
          <w:sz w:val="36"/>
        </w:rPr>
        <w:t xml:space="preserve"> </w:t>
      </w:r>
    </w:p>
    <w:p w14:paraId="47D63B7C" w14:textId="77777777" w:rsidR="00636B47" w:rsidRPr="001118BF" w:rsidRDefault="00636B47" w:rsidP="00636B47">
      <w:pPr>
        <w:pStyle w:val="1bodycopy10pt"/>
      </w:pPr>
    </w:p>
    <w:p w14:paraId="00B4EAC7" w14:textId="77777777" w:rsidR="00636B47" w:rsidRDefault="00636B47" w:rsidP="00636B47">
      <w:pPr>
        <w:pStyle w:val="1bodycopy10pt"/>
        <w:rPr>
          <w:noProof/>
          <w:color w:val="00CF80"/>
          <w:szCs w:val="20"/>
        </w:rPr>
      </w:pPr>
    </w:p>
    <w:p w14:paraId="379F88E5" w14:textId="77777777" w:rsidR="00636B47" w:rsidRDefault="003D5E64" w:rsidP="00A71846">
      <w:pPr>
        <w:pStyle w:val="1bodycopy10pt"/>
        <w:jc w:val="center"/>
      </w:pPr>
      <w:r>
        <w:rPr>
          <w:noProof/>
          <w:lang w:val="en-GB" w:eastAsia="en-GB"/>
        </w:rPr>
        <w:drawing>
          <wp:inline distT="0" distB="0" distL="0" distR="0" wp14:anchorId="4F21998F" wp14:editId="570CDD16">
            <wp:extent cx="2500630" cy="2500630"/>
            <wp:effectExtent l="0" t="0" r="0" b="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0630" cy="2500630"/>
                    </a:xfrm>
                    <a:prstGeom prst="rect">
                      <a:avLst/>
                    </a:prstGeom>
                    <a:noFill/>
                    <a:ln>
                      <a:noFill/>
                    </a:ln>
                  </pic:spPr>
                </pic:pic>
              </a:graphicData>
            </a:graphic>
          </wp:inline>
        </w:drawing>
      </w:r>
    </w:p>
    <w:p w14:paraId="7E53804C" w14:textId="77777777" w:rsidR="00636B47" w:rsidRDefault="00636B47" w:rsidP="00636B47">
      <w:pPr>
        <w:pStyle w:val="1bodycopy10pt"/>
      </w:pPr>
    </w:p>
    <w:p w14:paraId="646DD75F" w14:textId="77777777" w:rsidR="00636B47" w:rsidRDefault="00636B47" w:rsidP="00636B47">
      <w:pPr>
        <w:pStyle w:val="1bodycopy10pt"/>
      </w:pPr>
    </w:p>
    <w:p w14:paraId="64EC49C7" w14:textId="77777777" w:rsidR="00636B47" w:rsidRDefault="00636B47" w:rsidP="00636B47">
      <w:pPr>
        <w:pStyle w:val="1bodycopy10pt"/>
      </w:pPr>
    </w:p>
    <w:p w14:paraId="6DB4A475" w14:textId="77777777" w:rsidR="00636B47" w:rsidRDefault="00636B47" w:rsidP="00636B47">
      <w:pPr>
        <w:pStyle w:val="1bodycopy10pt"/>
      </w:pPr>
    </w:p>
    <w:p w14:paraId="4616119E" w14:textId="77777777" w:rsidR="00636B47" w:rsidRPr="00ED4599" w:rsidRDefault="00636B47" w:rsidP="00636B47">
      <w:pPr>
        <w:rPr>
          <w:b/>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7134"/>
      </w:tblGrid>
      <w:tr w:rsidR="00636B47" w:rsidRPr="00DA50A5" w14:paraId="5A212ACA" w14:textId="77777777" w:rsidTr="00ED1151">
        <w:tc>
          <w:tcPr>
            <w:tcW w:w="2586" w:type="dxa"/>
            <w:tcBorders>
              <w:top w:val="single" w:sz="18" w:space="0" w:color="FFFFFF"/>
              <w:bottom w:val="single" w:sz="18" w:space="0" w:color="FFFFFF"/>
            </w:tcBorders>
            <w:shd w:val="clear" w:color="auto" w:fill="D8DFDE"/>
          </w:tcPr>
          <w:p w14:paraId="20719DCA" w14:textId="77777777" w:rsidR="00636B47" w:rsidRPr="00A9022B" w:rsidRDefault="00636B47" w:rsidP="00ED1151">
            <w:pPr>
              <w:pStyle w:val="1bodycopy10pt"/>
              <w:rPr>
                <w:b/>
              </w:rPr>
            </w:pPr>
            <w:r w:rsidRPr="00A9022B">
              <w:rPr>
                <w:b/>
              </w:rPr>
              <w:t>Last reviewed on:</w:t>
            </w:r>
          </w:p>
        </w:tc>
        <w:tc>
          <w:tcPr>
            <w:tcW w:w="7134" w:type="dxa"/>
            <w:tcBorders>
              <w:top w:val="single" w:sz="18" w:space="0" w:color="FFFFFF"/>
              <w:bottom w:val="single" w:sz="18" w:space="0" w:color="FFFFFF"/>
            </w:tcBorders>
            <w:shd w:val="clear" w:color="auto" w:fill="D8DFDE"/>
          </w:tcPr>
          <w:p w14:paraId="41BF11F8" w14:textId="287CF107" w:rsidR="00636B47" w:rsidRPr="00A9022B" w:rsidRDefault="002B75B6" w:rsidP="002B75B6">
            <w:pPr>
              <w:pStyle w:val="1bodycopy11pt"/>
            </w:pPr>
            <w:r>
              <w:t xml:space="preserve">March </w:t>
            </w:r>
            <w:r w:rsidR="00A9022B" w:rsidRPr="00A9022B">
              <w:t>2021</w:t>
            </w:r>
          </w:p>
        </w:tc>
      </w:tr>
      <w:tr w:rsidR="00636B47" w:rsidRPr="00DA50A5" w14:paraId="019937A5" w14:textId="77777777" w:rsidTr="00AA3E6D">
        <w:tc>
          <w:tcPr>
            <w:tcW w:w="2586" w:type="dxa"/>
            <w:tcBorders>
              <w:top w:val="single" w:sz="18" w:space="0" w:color="FFFFFF"/>
              <w:bottom w:val="single" w:sz="18" w:space="0" w:color="FFFFFF"/>
            </w:tcBorders>
            <w:shd w:val="clear" w:color="auto" w:fill="D8DFDE"/>
          </w:tcPr>
          <w:p w14:paraId="45735D1A" w14:textId="77777777" w:rsidR="00636B47" w:rsidRPr="00A9022B" w:rsidRDefault="00636B47" w:rsidP="00ED1151">
            <w:pPr>
              <w:pStyle w:val="1bodycopy10pt"/>
              <w:rPr>
                <w:b/>
              </w:rPr>
            </w:pPr>
            <w:r w:rsidRPr="00A9022B">
              <w:rPr>
                <w:b/>
              </w:rPr>
              <w:t>Next review due by:</w:t>
            </w:r>
          </w:p>
        </w:tc>
        <w:tc>
          <w:tcPr>
            <w:tcW w:w="7134" w:type="dxa"/>
            <w:tcBorders>
              <w:top w:val="single" w:sz="18" w:space="0" w:color="FFFFFF"/>
              <w:bottom w:val="single" w:sz="18" w:space="0" w:color="FFFFFF"/>
            </w:tcBorders>
            <w:shd w:val="clear" w:color="auto" w:fill="D8DFDE"/>
          </w:tcPr>
          <w:p w14:paraId="75C7807D" w14:textId="32262D4C" w:rsidR="00636B47" w:rsidRPr="00A9022B" w:rsidRDefault="002B75B6" w:rsidP="00A360D1">
            <w:pPr>
              <w:pStyle w:val="1bodycopy10pt"/>
            </w:pPr>
            <w:r>
              <w:t>September 2022</w:t>
            </w:r>
          </w:p>
        </w:tc>
      </w:tr>
      <w:tr w:rsidR="00AA3E6D" w:rsidRPr="00DA50A5" w14:paraId="34C9FE33" w14:textId="77777777" w:rsidTr="00ED1151">
        <w:tc>
          <w:tcPr>
            <w:tcW w:w="2586" w:type="dxa"/>
            <w:tcBorders>
              <w:top w:val="single" w:sz="18" w:space="0" w:color="FFFFFF"/>
              <w:bottom w:val="nil"/>
            </w:tcBorders>
            <w:shd w:val="clear" w:color="auto" w:fill="D8DFDE"/>
          </w:tcPr>
          <w:p w14:paraId="1FF7F529" w14:textId="16985F23" w:rsidR="00AA3E6D" w:rsidRPr="00A9022B" w:rsidRDefault="00AA3E6D" w:rsidP="00ED1151">
            <w:pPr>
              <w:pStyle w:val="1bodycopy10pt"/>
              <w:rPr>
                <w:b/>
              </w:rPr>
            </w:pPr>
            <w:r>
              <w:rPr>
                <w:b/>
              </w:rPr>
              <w:t>Responsible:</w:t>
            </w:r>
          </w:p>
        </w:tc>
        <w:tc>
          <w:tcPr>
            <w:tcW w:w="7134" w:type="dxa"/>
            <w:tcBorders>
              <w:top w:val="single" w:sz="18" w:space="0" w:color="FFFFFF"/>
              <w:bottom w:val="nil"/>
            </w:tcBorders>
            <w:shd w:val="clear" w:color="auto" w:fill="D8DFDE"/>
          </w:tcPr>
          <w:p w14:paraId="0684EECE" w14:textId="5FE48DFC" w:rsidR="00AA3E6D" w:rsidRPr="00A9022B" w:rsidRDefault="00AA3E6D" w:rsidP="00A360D1">
            <w:pPr>
              <w:pStyle w:val="1bodycopy10pt"/>
            </w:pPr>
            <w:r>
              <w:t xml:space="preserve">Deputy Head Teacher Pastoral </w:t>
            </w:r>
          </w:p>
        </w:tc>
      </w:tr>
    </w:tbl>
    <w:p w14:paraId="6DF86EB5" w14:textId="77777777" w:rsidR="00636B47" w:rsidRDefault="00636B47" w:rsidP="00636B47">
      <w:pPr>
        <w:pStyle w:val="1bodycopy10pt"/>
      </w:pPr>
    </w:p>
    <w:p w14:paraId="40E5523E" w14:textId="77777777" w:rsidR="00636B47" w:rsidRPr="0072620F" w:rsidRDefault="00636B47" w:rsidP="00636B47">
      <w:pPr>
        <w:pStyle w:val="GridTable31"/>
        <w:spacing w:before="0" w:after="120"/>
        <w:rPr>
          <w:rFonts w:ascii="Arial" w:hAnsi="Arial" w:cs="Arial"/>
          <w:b/>
          <w:sz w:val="28"/>
          <w:szCs w:val="28"/>
        </w:rPr>
      </w:pPr>
      <w:r w:rsidRPr="0072620F">
        <w:rPr>
          <w:rFonts w:ascii="Arial" w:hAnsi="Arial" w:cs="Arial"/>
          <w:b/>
          <w:sz w:val="28"/>
          <w:szCs w:val="28"/>
        </w:rPr>
        <w:lastRenderedPageBreak/>
        <w:t>Contents</w:t>
      </w:r>
    </w:p>
    <w:p w14:paraId="00ADA199" w14:textId="26F2D1C1" w:rsidR="005C7320" w:rsidRDefault="00636B47">
      <w:pPr>
        <w:pStyle w:val="TOC1"/>
        <w:tabs>
          <w:tab w:val="right" w:leader="dot" w:pos="9730"/>
        </w:tabs>
        <w:rPr>
          <w:rFonts w:asciiTheme="minorHAnsi" w:eastAsiaTheme="minorEastAsia" w:hAnsiTheme="minorHAnsi" w:cstheme="minorBidi"/>
          <w:noProof/>
          <w:sz w:val="22"/>
          <w:szCs w:val="22"/>
          <w:lang w:val="en-GB" w:eastAsia="en-GB"/>
        </w:rPr>
      </w:pPr>
      <w:r>
        <w:rPr>
          <w:rFonts w:cs="Arial"/>
          <w:bCs/>
          <w:noProof/>
          <w:szCs w:val="20"/>
        </w:rPr>
        <w:fldChar w:fldCharType="begin"/>
      </w:r>
      <w:r>
        <w:rPr>
          <w:rFonts w:cs="Arial"/>
          <w:bCs/>
          <w:noProof/>
          <w:szCs w:val="20"/>
        </w:rPr>
        <w:instrText xml:space="preserve"> TOC \o "1-3" \h \z \u </w:instrText>
      </w:r>
      <w:r>
        <w:rPr>
          <w:rFonts w:cs="Arial"/>
          <w:bCs/>
          <w:noProof/>
          <w:szCs w:val="20"/>
        </w:rPr>
        <w:fldChar w:fldCharType="separate"/>
      </w:r>
      <w:hyperlink w:anchor="_Toc66631537" w:history="1">
        <w:r w:rsidR="005C7320" w:rsidRPr="00056CCD">
          <w:rPr>
            <w:rStyle w:val="Hyperlink"/>
            <w:noProof/>
          </w:rPr>
          <w:t>Statement of intent</w:t>
        </w:r>
        <w:r w:rsidR="005C7320">
          <w:rPr>
            <w:noProof/>
            <w:webHidden/>
          </w:rPr>
          <w:tab/>
        </w:r>
        <w:r w:rsidR="005C7320">
          <w:rPr>
            <w:noProof/>
            <w:webHidden/>
          </w:rPr>
          <w:fldChar w:fldCharType="begin"/>
        </w:r>
        <w:r w:rsidR="005C7320">
          <w:rPr>
            <w:noProof/>
            <w:webHidden/>
          </w:rPr>
          <w:instrText xml:space="preserve"> PAGEREF _Toc66631537 \h </w:instrText>
        </w:r>
        <w:r w:rsidR="005C7320">
          <w:rPr>
            <w:noProof/>
            <w:webHidden/>
          </w:rPr>
        </w:r>
        <w:r w:rsidR="005C7320">
          <w:rPr>
            <w:noProof/>
            <w:webHidden/>
          </w:rPr>
          <w:fldChar w:fldCharType="separate"/>
        </w:r>
        <w:r w:rsidR="005C7320">
          <w:rPr>
            <w:noProof/>
            <w:webHidden/>
          </w:rPr>
          <w:t>2</w:t>
        </w:r>
        <w:r w:rsidR="005C7320">
          <w:rPr>
            <w:noProof/>
            <w:webHidden/>
          </w:rPr>
          <w:fldChar w:fldCharType="end"/>
        </w:r>
      </w:hyperlink>
    </w:p>
    <w:p w14:paraId="201D113F" w14:textId="51E0E410" w:rsidR="005C7320" w:rsidRDefault="005C7320">
      <w:pPr>
        <w:pStyle w:val="TOC1"/>
        <w:tabs>
          <w:tab w:val="right" w:leader="dot" w:pos="9730"/>
        </w:tabs>
        <w:rPr>
          <w:rFonts w:asciiTheme="minorHAnsi" w:eastAsiaTheme="minorEastAsia" w:hAnsiTheme="minorHAnsi" w:cstheme="minorBidi"/>
          <w:noProof/>
          <w:sz w:val="22"/>
          <w:szCs w:val="22"/>
          <w:lang w:val="en-GB" w:eastAsia="en-GB"/>
        </w:rPr>
      </w:pPr>
      <w:hyperlink w:anchor="_Toc66631538" w:history="1">
        <w:r w:rsidRPr="00056CCD">
          <w:rPr>
            <w:rStyle w:val="Hyperlink"/>
            <w:noProof/>
          </w:rPr>
          <w:t>1.  Legal framework, statutory requirements &amp; recommendations</w:t>
        </w:r>
        <w:r>
          <w:rPr>
            <w:noProof/>
            <w:webHidden/>
          </w:rPr>
          <w:tab/>
        </w:r>
        <w:r>
          <w:rPr>
            <w:noProof/>
            <w:webHidden/>
          </w:rPr>
          <w:fldChar w:fldCharType="begin"/>
        </w:r>
        <w:r>
          <w:rPr>
            <w:noProof/>
            <w:webHidden/>
          </w:rPr>
          <w:instrText xml:space="preserve"> PAGEREF _Toc66631538 \h </w:instrText>
        </w:r>
        <w:r>
          <w:rPr>
            <w:noProof/>
            <w:webHidden/>
          </w:rPr>
        </w:r>
        <w:r>
          <w:rPr>
            <w:noProof/>
            <w:webHidden/>
          </w:rPr>
          <w:fldChar w:fldCharType="separate"/>
        </w:r>
        <w:r>
          <w:rPr>
            <w:noProof/>
            <w:webHidden/>
          </w:rPr>
          <w:t>2</w:t>
        </w:r>
        <w:r>
          <w:rPr>
            <w:noProof/>
            <w:webHidden/>
          </w:rPr>
          <w:fldChar w:fldCharType="end"/>
        </w:r>
      </w:hyperlink>
    </w:p>
    <w:p w14:paraId="162B6D3D" w14:textId="0212F9C8" w:rsidR="005C7320" w:rsidRDefault="005C7320">
      <w:pPr>
        <w:pStyle w:val="TOC1"/>
        <w:tabs>
          <w:tab w:val="right" w:leader="dot" w:pos="9730"/>
        </w:tabs>
        <w:rPr>
          <w:rFonts w:asciiTheme="minorHAnsi" w:eastAsiaTheme="minorEastAsia" w:hAnsiTheme="minorHAnsi" w:cstheme="minorBidi"/>
          <w:noProof/>
          <w:sz w:val="22"/>
          <w:szCs w:val="22"/>
          <w:lang w:val="en-GB" w:eastAsia="en-GB"/>
        </w:rPr>
      </w:pPr>
      <w:hyperlink w:anchor="_Toc66631539" w:history="1">
        <w:r w:rsidRPr="00056CCD">
          <w:rPr>
            <w:rStyle w:val="Hyperlink"/>
            <w:noProof/>
          </w:rPr>
          <w:t>2.  Roles &amp; responsibilities</w:t>
        </w:r>
        <w:r>
          <w:rPr>
            <w:noProof/>
            <w:webHidden/>
          </w:rPr>
          <w:tab/>
        </w:r>
        <w:r>
          <w:rPr>
            <w:noProof/>
            <w:webHidden/>
          </w:rPr>
          <w:fldChar w:fldCharType="begin"/>
        </w:r>
        <w:r>
          <w:rPr>
            <w:noProof/>
            <w:webHidden/>
          </w:rPr>
          <w:instrText xml:space="preserve"> PAGEREF _Toc66631539 \h </w:instrText>
        </w:r>
        <w:r>
          <w:rPr>
            <w:noProof/>
            <w:webHidden/>
          </w:rPr>
        </w:r>
        <w:r>
          <w:rPr>
            <w:noProof/>
            <w:webHidden/>
          </w:rPr>
          <w:fldChar w:fldCharType="separate"/>
        </w:r>
        <w:r>
          <w:rPr>
            <w:noProof/>
            <w:webHidden/>
          </w:rPr>
          <w:t>3</w:t>
        </w:r>
        <w:r>
          <w:rPr>
            <w:noProof/>
            <w:webHidden/>
          </w:rPr>
          <w:fldChar w:fldCharType="end"/>
        </w:r>
      </w:hyperlink>
    </w:p>
    <w:p w14:paraId="1B0A89DA" w14:textId="18EC6C16" w:rsidR="005C7320" w:rsidRDefault="005C7320">
      <w:pPr>
        <w:pStyle w:val="TOC1"/>
        <w:tabs>
          <w:tab w:val="right" w:leader="dot" w:pos="9730"/>
        </w:tabs>
        <w:rPr>
          <w:rFonts w:asciiTheme="minorHAnsi" w:eastAsiaTheme="minorEastAsia" w:hAnsiTheme="minorHAnsi" w:cstheme="minorBidi"/>
          <w:noProof/>
          <w:sz w:val="22"/>
          <w:szCs w:val="22"/>
          <w:lang w:val="en-GB" w:eastAsia="en-GB"/>
        </w:rPr>
      </w:pPr>
      <w:hyperlink w:anchor="_Toc66631540" w:history="1">
        <w:r w:rsidRPr="00056CCD">
          <w:rPr>
            <w:rStyle w:val="Hyperlink"/>
            <w:noProof/>
          </w:rPr>
          <w:t>3.  Pupil entitlement and provision</w:t>
        </w:r>
        <w:r>
          <w:rPr>
            <w:noProof/>
            <w:webHidden/>
          </w:rPr>
          <w:tab/>
        </w:r>
        <w:r>
          <w:rPr>
            <w:noProof/>
            <w:webHidden/>
          </w:rPr>
          <w:fldChar w:fldCharType="begin"/>
        </w:r>
        <w:r>
          <w:rPr>
            <w:noProof/>
            <w:webHidden/>
          </w:rPr>
          <w:instrText xml:space="preserve"> PAGEREF _Toc66631540 \h </w:instrText>
        </w:r>
        <w:r>
          <w:rPr>
            <w:noProof/>
            <w:webHidden/>
          </w:rPr>
        </w:r>
        <w:r>
          <w:rPr>
            <w:noProof/>
            <w:webHidden/>
          </w:rPr>
          <w:fldChar w:fldCharType="separate"/>
        </w:r>
        <w:r>
          <w:rPr>
            <w:noProof/>
            <w:webHidden/>
          </w:rPr>
          <w:t>3</w:t>
        </w:r>
        <w:r>
          <w:rPr>
            <w:noProof/>
            <w:webHidden/>
          </w:rPr>
          <w:fldChar w:fldCharType="end"/>
        </w:r>
      </w:hyperlink>
    </w:p>
    <w:p w14:paraId="7E57335D" w14:textId="4722DF5C" w:rsidR="005C7320" w:rsidRDefault="005C7320">
      <w:pPr>
        <w:pStyle w:val="TOC1"/>
        <w:tabs>
          <w:tab w:val="right" w:leader="dot" w:pos="9730"/>
        </w:tabs>
        <w:rPr>
          <w:rFonts w:asciiTheme="minorHAnsi" w:eastAsiaTheme="minorEastAsia" w:hAnsiTheme="minorHAnsi" w:cstheme="minorBidi"/>
          <w:noProof/>
          <w:sz w:val="22"/>
          <w:szCs w:val="22"/>
          <w:lang w:val="en-GB" w:eastAsia="en-GB"/>
        </w:rPr>
      </w:pPr>
      <w:hyperlink w:anchor="_Toc66631541" w:history="1">
        <w:r w:rsidRPr="00056CCD">
          <w:rPr>
            <w:rStyle w:val="Hyperlink"/>
            <w:noProof/>
          </w:rPr>
          <w:t>4.  Additional targeted support</w:t>
        </w:r>
        <w:r>
          <w:rPr>
            <w:noProof/>
            <w:webHidden/>
          </w:rPr>
          <w:tab/>
        </w:r>
        <w:r>
          <w:rPr>
            <w:noProof/>
            <w:webHidden/>
          </w:rPr>
          <w:fldChar w:fldCharType="begin"/>
        </w:r>
        <w:r>
          <w:rPr>
            <w:noProof/>
            <w:webHidden/>
          </w:rPr>
          <w:instrText xml:space="preserve"> PAGEREF _Toc66631541 \h </w:instrText>
        </w:r>
        <w:r>
          <w:rPr>
            <w:noProof/>
            <w:webHidden/>
          </w:rPr>
        </w:r>
        <w:r>
          <w:rPr>
            <w:noProof/>
            <w:webHidden/>
          </w:rPr>
          <w:fldChar w:fldCharType="separate"/>
        </w:r>
        <w:r>
          <w:rPr>
            <w:noProof/>
            <w:webHidden/>
          </w:rPr>
          <w:t>7</w:t>
        </w:r>
        <w:r>
          <w:rPr>
            <w:noProof/>
            <w:webHidden/>
          </w:rPr>
          <w:fldChar w:fldCharType="end"/>
        </w:r>
      </w:hyperlink>
    </w:p>
    <w:p w14:paraId="725A840F" w14:textId="0C65F7EE" w:rsidR="005C7320" w:rsidRDefault="005C7320">
      <w:pPr>
        <w:pStyle w:val="TOC1"/>
        <w:tabs>
          <w:tab w:val="right" w:leader="dot" w:pos="9730"/>
        </w:tabs>
        <w:rPr>
          <w:rFonts w:asciiTheme="minorHAnsi" w:eastAsiaTheme="minorEastAsia" w:hAnsiTheme="minorHAnsi" w:cstheme="minorBidi"/>
          <w:noProof/>
          <w:sz w:val="22"/>
          <w:szCs w:val="22"/>
          <w:lang w:val="en-GB" w:eastAsia="en-GB"/>
        </w:rPr>
      </w:pPr>
      <w:hyperlink w:anchor="_Toc66631542" w:history="1">
        <w:r w:rsidRPr="00056CCD">
          <w:rPr>
            <w:rStyle w:val="Hyperlink"/>
            <w:noProof/>
          </w:rPr>
          <w:t>5.  Work Experience</w:t>
        </w:r>
        <w:r>
          <w:rPr>
            <w:noProof/>
            <w:webHidden/>
          </w:rPr>
          <w:tab/>
        </w:r>
        <w:r>
          <w:rPr>
            <w:noProof/>
            <w:webHidden/>
          </w:rPr>
          <w:fldChar w:fldCharType="begin"/>
        </w:r>
        <w:r>
          <w:rPr>
            <w:noProof/>
            <w:webHidden/>
          </w:rPr>
          <w:instrText xml:space="preserve"> PAGEREF _Toc66631542 \h </w:instrText>
        </w:r>
        <w:r>
          <w:rPr>
            <w:noProof/>
            <w:webHidden/>
          </w:rPr>
        </w:r>
        <w:r>
          <w:rPr>
            <w:noProof/>
            <w:webHidden/>
          </w:rPr>
          <w:fldChar w:fldCharType="separate"/>
        </w:r>
        <w:r>
          <w:rPr>
            <w:noProof/>
            <w:webHidden/>
          </w:rPr>
          <w:t>7</w:t>
        </w:r>
        <w:r>
          <w:rPr>
            <w:noProof/>
            <w:webHidden/>
          </w:rPr>
          <w:fldChar w:fldCharType="end"/>
        </w:r>
      </w:hyperlink>
    </w:p>
    <w:p w14:paraId="1589330E" w14:textId="779D018D" w:rsidR="005C7320" w:rsidRDefault="005C7320">
      <w:pPr>
        <w:pStyle w:val="TOC1"/>
        <w:tabs>
          <w:tab w:val="right" w:leader="dot" w:pos="9730"/>
        </w:tabs>
        <w:rPr>
          <w:rFonts w:asciiTheme="minorHAnsi" w:eastAsiaTheme="minorEastAsia" w:hAnsiTheme="minorHAnsi" w:cstheme="minorBidi"/>
          <w:noProof/>
          <w:sz w:val="22"/>
          <w:szCs w:val="22"/>
          <w:lang w:val="en-GB" w:eastAsia="en-GB"/>
        </w:rPr>
      </w:pPr>
      <w:hyperlink w:anchor="_Toc66631543" w:history="1">
        <w:r w:rsidRPr="00056CCD">
          <w:rPr>
            <w:rStyle w:val="Hyperlink"/>
            <w:noProof/>
          </w:rPr>
          <w:t>6.  Resources</w:t>
        </w:r>
        <w:r>
          <w:rPr>
            <w:noProof/>
            <w:webHidden/>
          </w:rPr>
          <w:tab/>
        </w:r>
        <w:r>
          <w:rPr>
            <w:noProof/>
            <w:webHidden/>
          </w:rPr>
          <w:fldChar w:fldCharType="begin"/>
        </w:r>
        <w:r>
          <w:rPr>
            <w:noProof/>
            <w:webHidden/>
          </w:rPr>
          <w:instrText xml:space="preserve"> PAGEREF _Toc66631543 \h </w:instrText>
        </w:r>
        <w:r>
          <w:rPr>
            <w:noProof/>
            <w:webHidden/>
          </w:rPr>
        </w:r>
        <w:r>
          <w:rPr>
            <w:noProof/>
            <w:webHidden/>
          </w:rPr>
          <w:fldChar w:fldCharType="separate"/>
        </w:r>
        <w:r>
          <w:rPr>
            <w:noProof/>
            <w:webHidden/>
          </w:rPr>
          <w:t>8</w:t>
        </w:r>
        <w:r>
          <w:rPr>
            <w:noProof/>
            <w:webHidden/>
          </w:rPr>
          <w:fldChar w:fldCharType="end"/>
        </w:r>
      </w:hyperlink>
    </w:p>
    <w:p w14:paraId="4B786073" w14:textId="47542EC5" w:rsidR="005C7320" w:rsidRDefault="005C7320">
      <w:pPr>
        <w:pStyle w:val="TOC1"/>
        <w:tabs>
          <w:tab w:val="right" w:leader="dot" w:pos="9730"/>
        </w:tabs>
        <w:rPr>
          <w:rFonts w:asciiTheme="minorHAnsi" w:eastAsiaTheme="minorEastAsia" w:hAnsiTheme="minorHAnsi" w:cstheme="minorBidi"/>
          <w:noProof/>
          <w:sz w:val="22"/>
          <w:szCs w:val="22"/>
          <w:lang w:val="en-GB" w:eastAsia="en-GB"/>
        </w:rPr>
      </w:pPr>
      <w:hyperlink w:anchor="_Toc66631544" w:history="1">
        <w:r w:rsidRPr="00056CCD">
          <w:rPr>
            <w:rStyle w:val="Hyperlink"/>
            <w:noProof/>
          </w:rPr>
          <w:t>7.  Communication &amp; parental involvement</w:t>
        </w:r>
        <w:r>
          <w:rPr>
            <w:noProof/>
            <w:webHidden/>
          </w:rPr>
          <w:tab/>
        </w:r>
        <w:r>
          <w:rPr>
            <w:noProof/>
            <w:webHidden/>
          </w:rPr>
          <w:fldChar w:fldCharType="begin"/>
        </w:r>
        <w:r>
          <w:rPr>
            <w:noProof/>
            <w:webHidden/>
          </w:rPr>
          <w:instrText xml:space="preserve"> PAGEREF _Toc66631544 \h </w:instrText>
        </w:r>
        <w:r>
          <w:rPr>
            <w:noProof/>
            <w:webHidden/>
          </w:rPr>
        </w:r>
        <w:r>
          <w:rPr>
            <w:noProof/>
            <w:webHidden/>
          </w:rPr>
          <w:fldChar w:fldCharType="separate"/>
        </w:r>
        <w:r>
          <w:rPr>
            <w:noProof/>
            <w:webHidden/>
          </w:rPr>
          <w:t>8</w:t>
        </w:r>
        <w:r>
          <w:rPr>
            <w:noProof/>
            <w:webHidden/>
          </w:rPr>
          <w:fldChar w:fldCharType="end"/>
        </w:r>
      </w:hyperlink>
    </w:p>
    <w:p w14:paraId="6418F6BD" w14:textId="2AE21B3D" w:rsidR="005C7320" w:rsidRDefault="005C7320">
      <w:pPr>
        <w:pStyle w:val="TOC1"/>
        <w:tabs>
          <w:tab w:val="right" w:leader="dot" w:pos="9730"/>
        </w:tabs>
        <w:rPr>
          <w:rFonts w:asciiTheme="minorHAnsi" w:eastAsiaTheme="minorEastAsia" w:hAnsiTheme="minorHAnsi" w:cstheme="minorBidi"/>
          <w:noProof/>
          <w:sz w:val="22"/>
          <w:szCs w:val="22"/>
          <w:lang w:val="en-GB" w:eastAsia="en-GB"/>
        </w:rPr>
      </w:pPr>
      <w:hyperlink w:anchor="_Toc66631545" w:history="1">
        <w:r w:rsidRPr="00056CCD">
          <w:rPr>
            <w:rStyle w:val="Hyperlink"/>
            <w:noProof/>
          </w:rPr>
          <w:t>8.   Relationships with external Post 16/18 Providers</w:t>
        </w:r>
        <w:r>
          <w:rPr>
            <w:noProof/>
            <w:webHidden/>
          </w:rPr>
          <w:tab/>
        </w:r>
        <w:r>
          <w:rPr>
            <w:noProof/>
            <w:webHidden/>
          </w:rPr>
          <w:fldChar w:fldCharType="begin"/>
        </w:r>
        <w:r>
          <w:rPr>
            <w:noProof/>
            <w:webHidden/>
          </w:rPr>
          <w:instrText xml:space="preserve"> PAGEREF _Toc66631545 \h </w:instrText>
        </w:r>
        <w:r>
          <w:rPr>
            <w:noProof/>
            <w:webHidden/>
          </w:rPr>
        </w:r>
        <w:r>
          <w:rPr>
            <w:noProof/>
            <w:webHidden/>
          </w:rPr>
          <w:fldChar w:fldCharType="separate"/>
        </w:r>
        <w:r>
          <w:rPr>
            <w:noProof/>
            <w:webHidden/>
          </w:rPr>
          <w:t>8</w:t>
        </w:r>
        <w:r>
          <w:rPr>
            <w:noProof/>
            <w:webHidden/>
          </w:rPr>
          <w:fldChar w:fldCharType="end"/>
        </w:r>
      </w:hyperlink>
      <w:bookmarkStart w:id="0" w:name="_GoBack"/>
      <w:bookmarkEnd w:id="0"/>
    </w:p>
    <w:p w14:paraId="2CBE9E22" w14:textId="70D5D8B2" w:rsidR="005C7320" w:rsidRDefault="005C7320">
      <w:pPr>
        <w:pStyle w:val="TOC1"/>
        <w:tabs>
          <w:tab w:val="right" w:leader="dot" w:pos="9730"/>
        </w:tabs>
        <w:rPr>
          <w:rFonts w:asciiTheme="minorHAnsi" w:eastAsiaTheme="minorEastAsia" w:hAnsiTheme="minorHAnsi" w:cstheme="minorBidi"/>
          <w:noProof/>
          <w:sz w:val="22"/>
          <w:szCs w:val="22"/>
          <w:lang w:val="en-GB" w:eastAsia="en-GB"/>
        </w:rPr>
      </w:pPr>
      <w:hyperlink w:anchor="_Toc66631546" w:history="1">
        <w:r w:rsidRPr="00056CCD">
          <w:rPr>
            <w:rStyle w:val="Hyperlink"/>
            <w:noProof/>
          </w:rPr>
          <w:t>9.  Equal opportunities</w:t>
        </w:r>
        <w:r>
          <w:rPr>
            <w:noProof/>
            <w:webHidden/>
          </w:rPr>
          <w:tab/>
        </w:r>
        <w:r>
          <w:rPr>
            <w:noProof/>
            <w:webHidden/>
          </w:rPr>
          <w:fldChar w:fldCharType="begin"/>
        </w:r>
        <w:r>
          <w:rPr>
            <w:noProof/>
            <w:webHidden/>
          </w:rPr>
          <w:instrText xml:space="preserve"> PAGEREF _Toc66631546 \h </w:instrText>
        </w:r>
        <w:r>
          <w:rPr>
            <w:noProof/>
            <w:webHidden/>
          </w:rPr>
        </w:r>
        <w:r>
          <w:rPr>
            <w:noProof/>
            <w:webHidden/>
          </w:rPr>
          <w:fldChar w:fldCharType="separate"/>
        </w:r>
        <w:r>
          <w:rPr>
            <w:noProof/>
            <w:webHidden/>
          </w:rPr>
          <w:t>8</w:t>
        </w:r>
        <w:r>
          <w:rPr>
            <w:noProof/>
            <w:webHidden/>
          </w:rPr>
          <w:fldChar w:fldCharType="end"/>
        </w:r>
      </w:hyperlink>
    </w:p>
    <w:p w14:paraId="27C5404A" w14:textId="7B4EBCEE" w:rsidR="005C7320" w:rsidRDefault="005C7320">
      <w:pPr>
        <w:pStyle w:val="TOC1"/>
        <w:tabs>
          <w:tab w:val="right" w:leader="dot" w:pos="9730"/>
        </w:tabs>
        <w:rPr>
          <w:rFonts w:asciiTheme="minorHAnsi" w:eastAsiaTheme="minorEastAsia" w:hAnsiTheme="minorHAnsi" w:cstheme="minorBidi"/>
          <w:noProof/>
          <w:sz w:val="22"/>
          <w:szCs w:val="22"/>
          <w:lang w:val="en-GB" w:eastAsia="en-GB"/>
        </w:rPr>
      </w:pPr>
      <w:hyperlink w:anchor="_Toc66631547" w:history="1">
        <w:r w:rsidRPr="00056CCD">
          <w:rPr>
            <w:rStyle w:val="Hyperlink"/>
            <w:noProof/>
          </w:rPr>
          <w:t>10.  Training</w:t>
        </w:r>
        <w:r>
          <w:rPr>
            <w:noProof/>
            <w:webHidden/>
          </w:rPr>
          <w:tab/>
        </w:r>
        <w:r>
          <w:rPr>
            <w:noProof/>
            <w:webHidden/>
          </w:rPr>
          <w:fldChar w:fldCharType="begin"/>
        </w:r>
        <w:r>
          <w:rPr>
            <w:noProof/>
            <w:webHidden/>
          </w:rPr>
          <w:instrText xml:space="preserve"> PAGEREF _Toc66631547 \h </w:instrText>
        </w:r>
        <w:r>
          <w:rPr>
            <w:noProof/>
            <w:webHidden/>
          </w:rPr>
        </w:r>
        <w:r>
          <w:rPr>
            <w:noProof/>
            <w:webHidden/>
          </w:rPr>
          <w:fldChar w:fldCharType="separate"/>
        </w:r>
        <w:r>
          <w:rPr>
            <w:noProof/>
            <w:webHidden/>
          </w:rPr>
          <w:t>9</w:t>
        </w:r>
        <w:r>
          <w:rPr>
            <w:noProof/>
            <w:webHidden/>
          </w:rPr>
          <w:fldChar w:fldCharType="end"/>
        </w:r>
      </w:hyperlink>
    </w:p>
    <w:p w14:paraId="55402ABA" w14:textId="3E737457" w:rsidR="005C7320" w:rsidRDefault="005C7320">
      <w:pPr>
        <w:pStyle w:val="TOC1"/>
        <w:tabs>
          <w:tab w:val="right" w:leader="dot" w:pos="9730"/>
        </w:tabs>
        <w:rPr>
          <w:rFonts w:asciiTheme="minorHAnsi" w:eastAsiaTheme="minorEastAsia" w:hAnsiTheme="minorHAnsi" w:cstheme="minorBidi"/>
          <w:noProof/>
          <w:sz w:val="22"/>
          <w:szCs w:val="22"/>
          <w:lang w:val="en-GB" w:eastAsia="en-GB"/>
        </w:rPr>
      </w:pPr>
      <w:hyperlink w:anchor="_Toc66631548" w:history="1">
        <w:r w:rsidRPr="00056CCD">
          <w:rPr>
            <w:rStyle w:val="Hyperlink"/>
            <w:noProof/>
          </w:rPr>
          <w:t>11.  Monitoring, evaluation &amp; review</w:t>
        </w:r>
        <w:r>
          <w:rPr>
            <w:noProof/>
            <w:webHidden/>
          </w:rPr>
          <w:tab/>
        </w:r>
        <w:r>
          <w:rPr>
            <w:noProof/>
            <w:webHidden/>
          </w:rPr>
          <w:fldChar w:fldCharType="begin"/>
        </w:r>
        <w:r>
          <w:rPr>
            <w:noProof/>
            <w:webHidden/>
          </w:rPr>
          <w:instrText xml:space="preserve"> PAGEREF _Toc66631548 \h </w:instrText>
        </w:r>
        <w:r>
          <w:rPr>
            <w:noProof/>
            <w:webHidden/>
          </w:rPr>
        </w:r>
        <w:r>
          <w:rPr>
            <w:noProof/>
            <w:webHidden/>
          </w:rPr>
          <w:fldChar w:fldCharType="separate"/>
        </w:r>
        <w:r>
          <w:rPr>
            <w:noProof/>
            <w:webHidden/>
          </w:rPr>
          <w:t>9</w:t>
        </w:r>
        <w:r>
          <w:rPr>
            <w:noProof/>
            <w:webHidden/>
          </w:rPr>
          <w:fldChar w:fldCharType="end"/>
        </w:r>
      </w:hyperlink>
    </w:p>
    <w:p w14:paraId="19B4053A" w14:textId="5569E7EE" w:rsidR="005C7320" w:rsidRDefault="005C7320">
      <w:pPr>
        <w:pStyle w:val="TOC3"/>
        <w:tabs>
          <w:tab w:val="right" w:leader="dot" w:pos="9730"/>
        </w:tabs>
        <w:rPr>
          <w:rFonts w:asciiTheme="minorHAnsi" w:eastAsiaTheme="minorEastAsia" w:hAnsiTheme="minorHAnsi" w:cstheme="minorBidi"/>
          <w:noProof/>
          <w:sz w:val="22"/>
          <w:szCs w:val="22"/>
          <w:lang w:val="en-GB" w:eastAsia="en-GB"/>
        </w:rPr>
      </w:pPr>
      <w:hyperlink w:anchor="_Toc66631549" w:history="1">
        <w:r w:rsidRPr="00056CCD">
          <w:rPr>
            <w:rStyle w:val="Hyperlink"/>
            <w:noProof/>
          </w:rPr>
          <w:t>Appendix A– Fulford School Provider Access Policy</w:t>
        </w:r>
        <w:r>
          <w:rPr>
            <w:noProof/>
            <w:webHidden/>
          </w:rPr>
          <w:tab/>
        </w:r>
        <w:r>
          <w:rPr>
            <w:noProof/>
            <w:webHidden/>
          </w:rPr>
          <w:fldChar w:fldCharType="begin"/>
        </w:r>
        <w:r>
          <w:rPr>
            <w:noProof/>
            <w:webHidden/>
          </w:rPr>
          <w:instrText xml:space="preserve"> PAGEREF _Toc66631549 \h </w:instrText>
        </w:r>
        <w:r>
          <w:rPr>
            <w:noProof/>
            <w:webHidden/>
          </w:rPr>
        </w:r>
        <w:r>
          <w:rPr>
            <w:noProof/>
            <w:webHidden/>
          </w:rPr>
          <w:fldChar w:fldCharType="separate"/>
        </w:r>
        <w:r>
          <w:rPr>
            <w:noProof/>
            <w:webHidden/>
          </w:rPr>
          <w:t>10</w:t>
        </w:r>
        <w:r>
          <w:rPr>
            <w:noProof/>
            <w:webHidden/>
          </w:rPr>
          <w:fldChar w:fldCharType="end"/>
        </w:r>
      </w:hyperlink>
    </w:p>
    <w:p w14:paraId="55AA195E" w14:textId="405E674C" w:rsidR="00636B47" w:rsidRDefault="00636B47" w:rsidP="00636B47">
      <w:pPr>
        <w:pStyle w:val="1bodycopy10pt"/>
        <w:rPr>
          <w:noProof/>
        </w:rPr>
      </w:pPr>
      <w:r>
        <w:rPr>
          <w:rFonts w:cs="Arial"/>
          <w:noProof/>
          <w:szCs w:val="20"/>
        </w:rPr>
        <w:fldChar w:fldCharType="end"/>
      </w:r>
    </w:p>
    <w:p w14:paraId="799C1851" w14:textId="77777777" w:rsidR="00636B47" w:rsidRPr="009122BB" w:rsidRDefault="003D5E64" w:rsidP="00636B47">
      <w:pPr>
        <w:pStyle w:val="1bodycopy10pt"/>
        <w:rPr>
          <w:rFonts w:cs="Arial"/>
          <w:noProof/>
          <w:szCs w:val="20"/>
        </w:rPr>
      </w:pPr>
      <w:r>
        <w:rPr>
          <w:noProof/>
          <w:lang w:val="en-GB" w:eastAsia="en-GB"/>
        </w:rPr>
        <mc:AlternateContent>
          <mc:Choice Requires="wps">
            <w:drawing>
              <wp:anchor distT="4294967294" distB="4294967294" distL="114300" distR="114300" simplePos="0" relativeHeight="251656704" behindDoc="0" locked="0" layoutInCell="1" allowOverlap="1" wp14:anchorId="238A828A" wp14:editId="13BEB10B">
                <wp:simplePos x="0" y="0"/>
                <wp:positionH relativeFrom="column">
                  <wp:posOffset>0</wp:posOffset>
                </wp:positionH>
                <wp:positionV relativeFrom="paragraph">
                  <wp:posOffset>-1</wp:posOffset>
                </wp:positionV>
                <wp:extent cx="6158865" cy="0"/>
                <wp:effectExtent l="0" t="0" r="13335" b="25400"/>
                <wp:wrapNone/>
                <wp:docPr id="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079A4152" id="Straight Connector 5" o:spid="_x0000_s1026" style="position:absolute;flip:y;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" strokecolor="#12263f" strokeweight="1pt">
                <v:stroke joinstyle="miter"/>
                <o:lock v:ext="edit" shapetype="f"/>
              </v:line>
            </w:pict>
          </mc:Fallback>
        </mc:AlternateContent>
      </w:r>
    </w:p>
    <w:p w14:paraId="53076A17" w14:textId="77777777" w:rsidR="002B75B6" w:rsidRPr="0065580F" w:rsidRDefault="002B75B6" w:rsidP="0065580F">
      <w:pPr>
        <w:pStyle w:val="Heading1"/>
      </w:pPr>
      <w:bookmarkStart w:id="1" w:name="_Toc66631537"/>
      <w:r w:rsidRPr="0065580F">
        <w:t>Statement of intent</w:t>
      </w:r>
      <w:bookmarkEnd w:id="1"/>
    </w:p>
    <w:p w14:paraId="5E7DC7C0" w14:textId="77777777" w:rsidR="002B75B6" w:rsidRPr="0065580F" w:rsidRDefault="002B75B6" w:rsidP="002B75B6">
      <w:pPr>
        <w:pStyle w:val="NoSpacing"/>
        <w:rPr>
          <w:rFonts w:ascii="Arial" w:hAnsi="Arial" w:cs="Arial"/>
          <w:sz w:val="20"/>
          <w:szCs w:val="20"/>
        </w:rPr>
      </w:pPr>
    </w:p>
    <w:p w14:paraId="1A64F0F6" w14:textId="0F7E5EAF" w:rsidR="002B75B6" w:rsidRPr="0065580F" w:rsidRDefault="002B75B6" w:rsidP="002B75B6">
      <w:pPr>
        <w:pStyle w:val="NoSpacing"/>
        <w:rPr>
          <w:rFonts w:ascii="Arial" w:hAnsi="Arial" w:cs="Arial"/>
          <w:sz w:val="20"/>
          <w:szCs w:val="20"/>
        </w:rPr>
      </w:pPr>
      <w:proofErr w:type="spellStart"/>
      <w:r w:rsidRPr="0065580F">
        <w:rPr>
          <w:rFonts w:ascii="Arial" w:hAnsi="Arial" w:cs="Arial"/>
          <w:sz w:val="20"/>
          <w:szCs w:val="20"/>
        </w:rPr>
        <w:t>Fulford</w:t>
      </w:r>
      <w:proofErr w:type="spellEnd"/>
      <w:r w:rsidRPr="0065580F">
        <w:rPr>
          <w:rFonts w:ascii="Arial" w:hAnsi="Arial" w:cs="Arial"/>
          <w:sz w:val="20"/>
          <w:szCs w:val="20"/>
        </w:rPr>
        <w:t xml:space="preserve"> School is committed to providing all </w:t>
      </w:r>
      <w:r w:rsidR="00503E1C">
        <w:rPr>
          <w:rFonts w:ascii="Arial" w:hAnsi="Arial" w:cs="Arial"/>
          <w:sz w:val="20"/>
          <w:szCs w:val="20"/>
        </w:rPr>
        <w:t>pupil</w:t>
      </w:r>
      <w:r w:rsidRPr="0065580F">
        <w:rPr>
          <w:rFonts w:ascii="Arial" w:hAnsi="Arial" w:cs="Arial"/>
          <w:sz w:val="20"/>
          <w:szCs w:val="20"/>
        </w:rPr>
        <w:t xml:space="preserve">s in Years 7 – 13 with outstanding planned careers education, information, advice and guidance (CEIAG) that is impartial, includes information on the full range of opportunities and pathways available, and is adapted to meet the needs of the </w:t>
      </w:r>
      <w:r w:rsidR="00503E1C">
        <w:rPr>
          <w:rFonts w:ascii="Arial" w:hAnsi="Arial" w:cs="Arial"/>
          <w:sz w:val="20"/>
          <w:szCs w:val="20"/>
        </w:rPr>
        <w:t>pupil</w:t>
      </w:r>
      <w:r w:rsidRPr="0065580F">
        <w:rPr>
          <w:rFonts w:ascii="Arial" w:hAnsi="Arial" w:cs="Arial"/>
          <w:sz w:val="20"/>
          <w:szCs w:val="20"/>
        </w:rPr>
        <w:t xml:space="preserve">.  The Careers programme aims to raise pupil’s aspirations, challenge stereotypes and promote equality &amp; diversity, and will be an essential part in helping pupils to make the most of their talents and select the most appropriate 14-19 pathways for them.  Through the careers programme </w:t>
      </w:r>
      <w:r w:rsidR="00503E1C">
        <w:rPr>
          <w:rFonts w:ascii="Arial" w:hAnsi="Arial" w:cs="Arial"/>
          <w:sz w:val="20"/>
          <w:szCs w:val="20"/>
        </w:rPr>
        <w:t>pupil</w:t>
      </w:r>
      <w:r w:rsidRPr="0065580F">
        <w:rPr>
          <w:rFonts w:ascii="Arial" w:hAnsi="Arial" w:cs="Arial"/>
          <w:sz w:val="20"/>
          <w:szCs w:val="20"/>
        </w:rPr>
        <w:t xml:space="preserve">s will develop the skills they need to make future decisions, explore and research opportunities available to them, understand how to review their achievements, and present themselves in the world of work.  </w:t>
      </w:r>
    </w:p>
    <w:p w14:paraId="2D7CC989" w14:textId="77777777" w:rsidR="002B75B6" w:rsidRPr="0065580F" w:rsidRDefault="002B75B6" w:rsidP="002B75B6">
      <w:pPr>
        <w:pStyle w:val="NoSpacing"/>
        <w:rPr>
          <w:rFonts w:ascii="Arial" w:hAnsi="Arial" w:cs="Arial"/>
          <w:sz w:val="20"/>
          <w:szCs w:val="20"/>
        </w:rPr>
      </w:pPr>
    </w:p>
    <w:p w14:paraId="274C6124" w14:textId="59127378" w:rsidR="002B75B6" w:rsidRPr="0065580F" w:rsidRDefault="002B75B6" w:rsidP="002B75B6">
      <w:pPr>
        <w:pStyle w:val="NoSpacing"/>
        <w:rPr>
          <w:rFonts w:ascii="Arial" w:hAnsi="Arial" w:cs="Arial"/>
          <w:b/>
          <w:sz w:val="20"/>
          <w:szCs w:val="20"/>
        </w:rPr>
      </w:pPr>
      <w:r w:rsidRPr="0065580F">
        <w:rPr>
          <w:rFonts w:ascii="Arial" w:hAnsi="Arial" w:cs="Arial"/>
          <w:sz w:val="20"/>
          <w:szCs w:val="20"/>
        </w:rPr>
        <w:t xml:space="preserve">The development of Careers, with the focus on the 8 Gatsby Benchmarks, is integrated into the school development plan.  All schools must give education providers and training providers the opportunity to talk to </w:t>
      </w:r>
      <w:r w:rsidR="00503E1C">
        <w:rPr>
          <w:rFonts w:ascii="Arial" w:hAnsi="Arial" w:cs="Arial"/>
          <w:sz w:val="20"/>
          <w:szCs w:val="20"/>
        </w:rPr>
        <w:t>pupil</w:t>
      </w:r>
      <w:r w:rsidRPr="0065580F">
        <w:rPr>
          <w:rFonts w:ascii="Arial" w:hAnsi="Arial" w:cs="Arial"/>
          <w:sz w:val="20"/>
          <w:szCs w:val="20"/>
        </w:rPr>
        <w:t xml:space="preserve">s about approved qualifications and apprenticeships.  Further information on this is set out in </w:t>
      </w:r>
      <w:r w:rsidRPr="0065580F">
        <w:rPr>
          <w:rFonts w:ascii="Arial" w:hAnsi="Arial" w:cs="Arial"/>
          <w:b/>
          <w:sz w:val="20"/>
          <w:szCs w:val="20"/>
        </w:rPr>
        <w:t>Appendix A</w:t>
      </w:r>
      <w:r w:rsidRPr="0065580F">
        <w:rPr>
          <w:rFonts w:ascii="Arial" w:hAnsi="Arial" w:cs="Arial"/>
          <w:sz w:val="20"/>
          <w:szCs w:val="20"/>
        </w:rPr>
        <w:t xml:space="preserve"> – </w:t>
      </w:r>
      <w:proofErr w:type="spellStart"/>
      <w:r w:rsidRPr="0065580F">
        <w:rPr>
          <w:rFonts w:ascii="Arial" w:hAnsi="Arial" w:cs="Arial"/>
          <w:b/>
          <w:sz w:val="20"/>
          <w:szCs w:val="20"/>
        </w:rPr>
        <w:t>Fulford</w:t>
      </w:r>
      <w:proofErr w:type="spellEnd"/>
      <w:r w:rsidRPr="0065580F">
        <w:rPr>
          <w:rFonts w:ascii="Arial" w:hAnsi="Arial" w:cs="Arial"/>
          <w:b/>
          <w:sz w:val="20"/>
          <w:szCs w:val="20"/>
        </w:rPr>
        <w:t xml:space="preserve"> School</w:t>
      </w:r>
      <w:r w:rsidRPr="0065580F">
        <w:rPr>
          <w:rFonts w:ascii="Arial" w:hAnsi="Arial" w:cs="Arial"/>
          <w:sz w:val="20"/>
          <w:szCs w:val="20"/>
        </w:rPr>
        <w:t xml:space="preserve"> </w:t>
      </w:r>
      <w:r w:rsidRPr="0065580F">
        <w:rPr>
          <w:rFonts w:ascii="Arial" w:hAnsi="Arial" w:cs="Arial"/>
          <w:b/>
          <w:sz w:val="20"/>
          <w:szCs w:val="20"/>
        </w:rPr>
        <w:t>Provider Access Policy</w:t>
      </w:r>
    </w:p>
    <w:p w14:paraId="509F6E1F" w14:textId="77777777" w:rsidR="002B75B6" w:rsidRPr="0065580F" w:rsidRDefault="002B75B6" w:rsidP="002B75B6">
      <w:pPr>
        <w:pStyle w:val="NoSpacing"/>
        <w:rPr>
          <w:rFonts w:ascii="Arial" w:hAnsi="Arial" w:cs="Arial"/>
          <w:sz w:val="20"/>
          <w:szCs w:val="20"/>
        </w:rPr>
      </w:pPr>
    </w:p>
    <w:p w14:paraId="0F506F42" w14:textId="77777777" w:rsidR="002B75B6" w:rsidRPr="0065580F" w:rsidRDefault="002B75B6" w:rsidP="0065580F">
      <w:pPr>
        <w:pStyle w:val="Heading1"/>
      </w:pPr>
      <w:bookmarkStart w:id="2" w:name="_Toc66631538"/>
      <w:r w:rsidRPr="0065580F">
        <w:t>1.  Legal framework, statutory requirements &amp; recommendations</w:t>
      </w:r>
      <w:bookmarkEnd w:id="2"/>
    </w:p>
    <w:p w14:paraId="09666CD2" w14:textId="77777777" w:rsidR="002B75B6" w:rsidRPr="0065580F" w:rsidRDefault="002B75B6" w:rsidP="002B75B6">
      <w:pPr>
        <w:pStyle w:val="NoSpacing"/>
        <w:rPr>
          <w:rFonts w:ascii="Arial" w:hAnsi="Arial" w:cs="Arial"/>
          <w:sz w:val="20"/>
          <w:szCs w:val="20"/>
        </w:rPr>
      </w:pPr>
      <w:r w:rsidRPr="0065580F">
        <w:rPr>
          <w:rFonts w:ascii="Arial" w:hAnsi="Arial" w:cs="Arial"/>
          <w:sz w:val="20"/>
          <w:szCs w:val="20"/>
        </w:rPr>
        <w:t xml:space="preserve">This policy has been created with due regard to all relevant legislation including, but not limited to, statutory guidance developed by the Department for Education in October 2018 which refers to sections 42A, 42B and 45A of the Education Act 1997; section 72 of the Education and Skills Act 2009; and Schedule 4 of the School Information Regulations 2008.  The policy has been created with current good practice recommendations from the Careers Development Institute and the Careers and Enterprise Company. </w:t>
      </w:r>
    </w:p>
    <w:p w14:paraId="3969654B" w14:textId="77777777" w:rsidR="002B75B6" w:rsidRPr="0065580F" w:rsidRDefault="002B75B6" w:rsidP="002B75B6">
      <w:pPr>
        <w:pStyle w:val="NoSpacing"/>
        <w:rPr>
          <w:rFonts w:ascii="Arial" w:hAnsi="Arial" w:cs="Arial"/>
          <w:sz w:val="20"/>
          <w:szCs w:val="20"/>
        </w:rPr>
      </w:pPr>
    </w:p>
    <w:p w14:paraId="1B5FC025" w14:textId="77777777" w:rsidR="002B75B6" w:rsidRPr="0065580F" w:rsidRDefault="002B75B6" w:rsidP="002B75B6">
      <w:pPr>
        <w:pStyle w:val="NoSpacing"/>
        <w:rPr>
          <w:rFonts w:ascii="Arial" w:hAnsi="Arial" w:cs="Arial"/>
          <w:sz w:val="20"/>
          <w:szCs w:val="20"/>
        </w:rPr>
      </w:pPr>
      <w:r w:rsidRPr="0065580F">
        <w:rPr>
          <w:rFonts w:ascii="Arial" w:hAnsi="Arial" w:cs="Arial"/>
          <w:sz w:val="20"/>
          <w:szCs w:val="20"/>
        </w:rPr>
        <w:t xml:space="preserve">Since January 2018 schools have had to follow new regulations relating to CEIAG and to be compliant with the 8 Gatsby Benchmarks of Good </w:t>
      </w:r>
      <w:proofErr w:type="gramStart"/>
      <w:r w:rsidRPr="0065580F">
        <w:rPr>
          <w:rFonts w:ascii="Arial" w:hAnsi="Arial" w:cs="Arial"/>
          <w:sz w:val="20"/>
          <w:szCs w:val="20"/>
        </w:rPr>
        <w:t>Practice:-</w:t>
      </w:r>
      <w:proofErr w:type="gramEnd"/>
    </w:p>
    <w:p w14:paraId="435B135F" w14:textId="77777777" w:rsidR="002B75B6" w:rsidRPr="0065580F" w:rsidRDefault="002B75B6" w:rsidP="002B75B6">
      <w:pPr>
        <w:pStyle w:val="NoSpacing"/>
        <w:rPr>
          <w:rFonts w:ascii="Arial" w:hAnsi="Arial" w:cs="Arial"/>
          <w:sz w:val="20"/>
          <w:szCs w:val="20"/>
        </w:rPr>
      </w:pPr>
    </w:p>
    <w:p w14:paraId="18030BBD" w14:textId="77777777" w:rsidR="002B75B6" w:rsidRPr="0065580F" w:rsidRDefault="002B75B6" w:rsidP="002B75B6">
      <w:pPr>
        <w:pStyle w:val="ListParagraph"/>
        <w:numPr>
          <w:ilvl w:val="0"/>
          <w:numId w:val="23"/>
        </w:numPr>
        <w:spacing w:after="160" w:line="259" w:lineRule="auto"/>
        <w:rPr>
          <w:rFonts w:ascii="Arial" w:hAnsi="Arial" w:cs="Arial"/>
          <w:sz w:val="20"/>
          <w:szCs w:val="20"/>
        </w:rPr>
      </w:pPr>
      <w:r w:rsidRPr="0065580F">
        <w:rPr>
          <w:rFonts w:ascii="Arial" w:hAnsi="Arial" w:cs="Arial"/>
          <w:sz w:val="20"/>
          <w:szCs w:val="20"/>
        </w:rPr>
        <w:t>A stable careers programme</w:t>
      </w:r>
    </w:p>
    <w:p w14:paraId="47E61E89" w14:textId="77777777" w:rsidR="002B75B6" w:rsidRPr="0065580F" w:rsidRDefault="002B75B6" w:rsidP="002B75B6">
      <w:pPr>
        <w:pStyle w:val="ListParagraph"/>
        <w:numPr>
          <w:ilvl w:val="0"/>
          <w:numId w:val="23"/>
        </w:numPr>
        <w:spacing w:after="160" w:line="259" w:lineRule="auto"/>
        <w:rPr>
          <w:rFonts w:ascii="Arial" w:hAnsi="Arial" w:cs="Arial"/>
          <w:sz w:val="20"/>
          <w:szCs w:val="20"/>
        </w:rPr>
      </w:pPr>
      <w:r w:rsidRPr="0065580F">
        <w:rPr>
          <w:rFonts w:ascii="Arial" w:hAnsi="Arial" w:cs="Arial"/>
          <w:sz w:val="20"/>
          <w:szCs w:val="20"/>
        </w:rPr>
        <w:t>Learning from career and labour market information</w:t>
      </w:r>
    </w:p>
    <w:p w14:paraId="622E558B" w14:textId="77777777" w:rsidR="002B75B6" w:rsidRPr="0065580F" w:rsidRDefault="002B75B6" w:rsidP="002B75B6">
      <w:pPr>
        <w:pStyle w:val="ListParagraph"/>
        <w:numPr>
          <w:ilvl w:val="0"/>
          <w:numId w:val="23"/>
        </w:numPr>
        <w:spacing w:after="160" w:line="259" w:lineRule="auto"/>
        <w:rPr>
          <w:rFonts w:ascii="Arial" w:hAnsi="Arial" w:cs="Arial"/>
          <w:sz w:val="20"/>
          <w:szCs w:val="20"/>
        </w:rPr>
      </w:pPr>
      <w:r w:rsidRPr="0065580F">
        <w:rPr>
          <w:rFonts w:ascii="Arial" w:hAnsi="Arial" w:cs="Arial"/>
          <w:sz w:val="20"/>
          <w:szCs w:val="20"/>
        </w:rPr>
        <w:t>Addressing the needs of each pupil</w:t>
      </w:r>
    </w:p>
    <w:p w14:paraId="2694A54A" w14:textId="77777777" w:rsidR="002B75B6" w:rsidRPr="0065580F" w:rsidRDefault="002B75B6" w:rsidP="002B75B6">
      <w:pPr>
        <w:pStyle w:val="ListParagraph"/>
        <w:numPr>
          <w:ilvl w:val="0"/>
          <w:numId w:val="23"/>
        </w:numPr>
        <w:spacing w:after="160" w:line="259" w:lineRule="auto"/>
        <w:rPr>
          <w:rFonts w:ascii="Arial" w:hAnsi="Arial" w:cs="Arial"/>
          <w:sz w:val="20"/>
          <w:szCs w:val="20"/>
        </w:rPr>
      </w:pPr>
      <w:r w:rsidRPr="0065580F">
        <w:rPr>
          <w:rFonts w:ascii="Arial" w:hAnsi="Arial" w:cs="Arial"/>
          <w:sz w:val="20"/>
          <w:szCs w:val="20"/>
        </w:rPr>
        <w:t>4 linking curriculum learning to careers</w:t>
      </w:r>
    </w:p>
    <w:p w14:paraId="2F95E206" w14:textId="77777777" w:rsidR="002B75B6" w:rsidRPr="0065580F" w:rsidRDefault="002B75B6" w:rsidP="002B75B6">
      <w:pPr>
        <w:pStyle w:val="ListParagraph"/>
        <w:numPr>
          <w:ilvl w:val="0"/>
          <w:numId w:val="23"/>
        </w:numPr>
        <w:spacing w:after="160" w:line="259" w:lineRule="auto"/>
        <w:rPr>
          <w:rFonts w:ascii="Arial" w:hAnsi="Arial" w:cs="Arial"/>
          <w:sz w:val="20"/>
          <w:szCs w:val="20"/>
        </w:rPr>
      </w:pPr>
      <w:r w:rsidRPr="0065580F">
        <w:rPr>
          <w:rFonts w:ascii="Arial" w:hAnsi="Arial" w:cs="Arial"/>
          <w:sz w:val="20"/>
          <w:szCs w:val="20"/>
        </w:rPr>
        <w:t>Encounters with employers and employees</w:t>
      </w:r>
    </w:p>
    <w:p w14:paraId="240CC75D" w14:textId="77777777" w:rsidR="002B75B6" w:rsidRPr="0065580F" w:rsidRDefault="002B75B6" w:rsidP="002B75B6">
      <w:pPr>
        <w:pStyle w:val="ListParagraph"/>
        <w:numPr>
          <w:ilvl w:val="0"/>
          <w:numId w:val="23"/>
        </w:numPr>
        <w:spacing w:after="160" w:line="259" w:lineRule="auto"/>
        <w:rPr>
          <w:rFonts w:ascii="Arial" w:hAnsi="Arial" w:cs="Arial"/>
          <w:sz w:val="20"/>
          <w:szCs w:val="20"/>
        </w:rPr>
      </w:pPr>
      <w:r w:rsidRPr="0065580F">
        <w:rPr>
          <w:rFonts w:ascii="Arial" w:hAnsi="Arial" w:cs="Arial"/>
          <w:sz w:val="20"/>
          <w:szCs w:val="20"/>
        </w:rPr>
        <w:t>Experiences of workplaces</w:t>
      </w:r>
    </w:p>
    <w:p w14:paraId="194903B1" w14:textId="77777777" w:rsidR="002B75B6" w:rsidRPr="0065580F" w:rsidRDefault="002B75B6" w:rsidP="002B75B6">
      <w:pPr>
        <w:pStyle w:val="ListParagraph"/>
        <w:numPr>
          <w:ilvl w:val="0"/>
          <w:numId w:val="23"/>
        </w:numPr>
        <w:spacing w:after="160" w:line="259" w:lineRule="auto"/>
        <w:rPr>
          <w:rFonts w:ascii="Arial" w:hAnsi="Arial" w:cs="Arial"/>
          <w:sz w:val="20"/>
          <w:szCs w:val="20"/>
        </w:rPr>
      </w:pPr>
      <w:r w:rsidRPr="0065580F">
        <w:rPr>
          <w:rFonts w:ascii="Arial" w:hAnsi="Arial" w:cs="Arial"/>
          <w:sz w:val="20"/>
          <w:szCs w:val="20"/>
        </w:rPr>
        <w:t>Encounters with further and higher education</w:t>
      </w:r>
    </w:p>
    <w:p w14:paraId="211F6D07" w14:textId="77777777" w:rsidR="002B75B6" w:rsidRPr="0065580F" w:rsidRDefault="002B75B6" w:rsidP="002B75B6">
      <w:pPr>
        <w:pStyle w:val="ListParagraph"/>
        <w:numPr>
          <w:ilvl w:val="0"/>
          <w:numId w:val="23"/>
        </w:numPr>
        <w:spacing w:after="160" w:line="259" w:lineRule="auto"/>
        <w:rPr>
          <w:rFonts w:ascii="Arial" w:hAnsi="Arial" w:cs="Arial"/>
          <w:sz w:val="20"/>
          <w:szCs w:val="20"/>
        </w:rPr>
      </w:pPr>
      <w:r w:rsidRPr="0065580F">
        <w:rPr>
          <w:rFonts w:ascii="Arial" w:hAnsi="Arial" w:cs="Arial"/>
          <w:sz w:val="20"/>
          <w:szCs w:val="20"/>
        </w:rPr>
        <w:t>Personal guidance</w:t>
      </w:r>
    </w:p>
    <w:p w14:paraId="364C63EE" w14:textId="77777777" w:rsidR="002B75B6" w:rsidRPr="0065580F" w:rsidRDefault="002B75B6" w:rsidP="002B75B6">
      <w:pPr>
        <w:rPr>
          <w:rFonts w:cs="Arial"/>
          <w:b/>
          <w:szCs w:val="20"/>
          <w:u w:val="single"/>
        </w:rPr>
      </w:pPr>
      <w:r w:rsidRPr="0065580F">
        <w:rPr>
          <w:rFonts w:cs="Arial"/>
          <w:b/>
          <w:szCs w:val="20"/>
          <w:u w:val="single"/>
        </w:rPr>
        <w:lastRenderedPageBreak/>
        <w:t>Other relevant school policies include:</w:t>
      </w:r>
    </w:p>
    <w:p w14:paraId="2BA27C47" w14:textId="77777777" w:rsidR="002B75B6" w:rsidRPr="0065580F" w:rsidRDefault="002B75B6" w:rsidP="002B75B6">
      <w:pPr>
        <w:pStyle w:val="NoSpacing"/>
        <w:rPr>
          <w:rFonts w:ascii="Arial" w:hAnsi="Arial" w:cs="Arial"/>
          <w:sz w:val="20"/>
          <w:szCs w:val="20"/>
        </w:rPr>
      </w:pPr>
      <w:r w:rsidRPr="0065580F">
        <w:rPr>
          <w:rFonts w:ascii="Arial" w:hAnsi="Arial" w:cs="Arial"/>
          <w:sz w:val="20"/>
          <w:szCs w:val="20"/>
        </w:rPr>
        <w:t>SEND Policy</w:t>
      </w:r>
    </w:p>
    <w:p w14:paraId="13867FF8" w14:textId="77777777" w:rsidR="002B75B6" w:rsidRPr="0065580F" w:rsidRDefault="002B75B6" w:rsidP="002B75B6">
      <w:pPr>
        <w:pStyle w:val="NoSpacing"/>
        <w:rPr>
          <w:rFonts w:ascii="Arial" w:hAnsi="Arial" w:cs="Arial"/>
          <w:sz w:val="20"/>
          <w:szCs w:val="20"/>
        </w:rPr>
      </w:pPr>
      <w:r w:rsidRPr="0065580F">
        <w:rPr>
          <w:rFonts w:ascii="Arial" w:hAnsi="Arial" w:cs="Arial"/>
          <w:sz w:val="20"/>
          <w:szCs w:val="20"/>
        </w:rPr>
        <w:t>Equal Opportunities Policy</w:t>
      </w:r>
    </w:p>
    <w:p w14:paraId="29E80E35" w14:textId="77777777" w:rsidR="002B75B6" w:rsidRPr="0065580F" w:rsidRDefault="002B75B6" w:rsidP="002B75B6">
      <w:pPr>
        <w:pStyle w:val="NoSpacing"/>
        <w:rPr>
          <w:rFonts w:ascii="Arial" w:hAnsi="Arial" w:cs="Arial"/>
          <w:sz w:val="20"/>
          <w:szCs w:val="20"/>
        </w:rPr>
      </w:pPr>
      <w:r w:rsidRPr="0065580F">
        <w:rPr>
          <w:rFonts w:ascii="Arial" w:hAnsi="Arial" w:cs="Arial"/>
          <w:sz w:val="20"/>
          <w:szCs w:val="20"/>
        </w:rPr>
        <w:t>Data Protection Policy</w:t>
      </w:r>
    </w:p>
    <w:p w14:paraId="4675DB2C" w14:textId="77777777" w:rsidR="002B75B6" w:rsidRPr="0065580F" w:rsidRDefault="002B75B6" w:rsidP="002B75B6">
      <w:pPr>
        <w:pStyle w:val="NoSpacing"/>
        <w:rPr>
          <w:rFonts w:ascii="Arial" w:hAnsi="Arial" w:cs="Arial"/>
          <w:sz w:val="20"/>
          <w:szCs w:val="20"/>
        </w:rPr>
      </w:pPr>
      <w:r w:rsidRPr="0065580F">
        <w:rPr>
          <w:rFonts w:ascii="Arial" w:hAnsi="Arial" w:cs="Arial"/>
          <w:sz w:val="20"/>
          <w:szCs w:val="20"/>
        </w:rPr>
        <w:t>Safeguarding Policy</w:t>
      </w:r>
    </w:p>
    <w:p w14:paraId="7090A10C" w14:textId="77777777" w:rsidR="002B75B6" w:rsidRPr="0065580F" w:rsidRDefault="002B75B6" w:rsidP="002B75B6">
      <w:pPr>
        <w:pStyle w:val="NoSpacing"/>
        <w:rPr>
          <w:rFonts w:ascii="Arial" w:hAnsi="Arial" w:cs="Arial"/>
          <w:sz w:val="20"/>
          <w:szCs w:val="20"/>
        </w:rPr>
      </w:pPr>
    </w:p>
    <w:p w14:paraId="777F4523" w14:textId="77777777" w:rsidR="002B75B6" w:rsidRPr="0065580F" w:rsidRDefault="002B75B6" w:rsidP="0065580F">
      <w:pPr>
        <w:pStyle w:val="Heading1"/>
      </w:pPr>
      <w:bookmarkStart w:id="3" w:name="_Toc66631539"/>
      <w:r w:rsidRPr="0065580F">
        <w:t>2.  Roles &amp; responsibilities</w:t>
      </w:r>
      <w:bookmarkEnd w:id="3"/>
    </w:p>
    <w:p w14:paraId="688C529D" w14:textId="77777777" w:rsidR="002B75B6" w:rsidRPr="0065580F" w:rsidRDefault="002B75B6" w:rsidP="002B75B6">
      <w:pPr>
        <w:pStyle w:val="NoSpacing"/>
        <w:rPr>
          <w:rFonts w:ascii="Arial" w:hAnsi="Arial" w:cs="Arial"/>
          <w:b/>
          <w:sz w:val="20"/>
          <w:szCs w:val="20"/>
          <w:u w:val="single"/>
        </w:rPr>
      </w:pPr>
    </w:p>
    <w:p w14:paraId="6A4A3776" w14:textId="64FE983C" w:rsidR="002B75B6" w:rsidRPr="0065580F" w:rsidRDefault="002B75B6" w:rsidP="002B75B6">
      <w:pPr>
        <w:pStyle w:val="NoSpacing"/>
        <w:rPr>
          <w:rFonts w:ascii="Arial" w:hAnsi="Arial" w:cs="Arial"/>
          <w:sz w:val="20"/>
          <w:szCs w:val="20"/>
        </w:rPr>
      </w:pPr>
      <w:r w:rsidRPr="0065580F">
        <w:rPr>
          <w:rFonts w:ascii="Arial" w:hAnsi="Arial" w:cs="Arial"/>
          <w:sz w:val="20"/>
          <w:szCs w:val="20"/>
        </w:rPr>
        <w:t>The Head of Careers has overall responsibility for all aspects of CEIAG and reports to the Deputy Head teacher, who is line managed by the Head teacher.  This responsibility includes managing the careers budget; planning, monitoring and evaluating the provision of CEIAG, in consultation with the Deputy Head teacher; liaising and consulting with key staff including the Head of Personal Development, Heads of Year, Head of 6</w:t>
      </w:r>
      <w:r w:rsidRPr="0065580F">
        <w:rPr>
          <w:rFonts w:ascii="Arial" w:hAnsi="Arial" w:cs="Arial"/>
          <w:sz w:val="20"/>
          <w:szCs w:val="20"/>
          <w:vertAlign w:val="superscript"/>
        </w:rPr>
        <w:t>th</w:t>
      </w:r>
      <w:r w:rsidRPr="0065580F">
        <w:rPr>
          <w:rFonts w:ascii="Arial" w:hAnsi="Arial" w:cs="Arial"/>
          <w:sz w:val="20"/>
          <w:szCs w:val="20"/>
        </w:rPr>
        <w:t xml:space="preserve"> Form, Heads of Curriculum Subject areas, SENCO, Pastoral, 6</w:t>
      </w:r>
      <w:r w:rsidRPr="0065580F">
        <w:rPr>
          <w:rFonts w:ascii="Arial" w:hAnsi="Arial" w:cs="Arial"/>
          <w:sz w:val="20"/>
          <w:szCs w:val="20"/>
          <w:vertAlign w:val="superscript"/>
        </w:rPr>
        <w:t>th</w:t>
      </w:r>
      <w:r w:rsidRPr="0065580F">
        <w:rPr>
          <w:rFonts w:ascii="Arial" w:hAnsi="Arial" w:cs="Arial"/>
          <w:sz w:val="20"/>
          <w:szCs w:val="20"/>
        </w:rPr>
        <w:t xml:space="preserve"> Form Wellbeing Advisor and Link Governor; liaising and consulting with the Local Authority Learning and Work Adviser; liaising and consulting with the external Enterprise Coordinator linked to </w:t>
      </w:r>
      <w:proofErr w:type="spellStart"/>
      <w:r w:rsidRPr="0065580F">
        <w:rPr>
          <w:rFonts w:ascii="Arial" w:hAnsi="Arial" w:cs="Arial"/>
          <w:sz w:val="20"/>
          <w:szCs w:val="20"/>
        </w:rPr>
        <w:t>Fulford</w:t>
      </w:r>
      <w:proofErr w:type="spellEnd"/>
      <w:r w:rsidRPr="0065580F">
        <w:rPr>
          <w:rFonts w:ascii="Arial" w:hAnsi="Arial" w:cs="Arial"/>
          <w:sz w:val="20"/>
          <w:szCs w:val="20"/>
        </w:rPr>
        <w:t xml:space="preserve"> School; liaising and Consulting with the external Enterprise Adviser linked to </w:t>
      </w:r>
      <w:proofErr w:type="spellStart"/>
      <w:r w:rsidRPr="0065580F">
        <w:rPr>
          <w:rFonts w:ascii="Arial" w:hAnsi="Arial" w:cs="Arial"/>
          <w:sz w:val="20"/>
          <w:szCs w:val="20"/>
        </w:rPr>
        <w:t>Fulford</w:t>
      </w:r>
      <w:proofErr w:type="spellEnd"/>
      <w:r w:rsidRPr="0065580F">
        <w:rPr>
          <w:rFonts w:ascii="Arial" w:hAnsi="Arial" w:cs="Arial"/>
          <w:sz w:val="20"/>
          <w:szCs w:val="20"/>
        </w:rPr>
        <w:t xml:space="preserve"> School;  liaising and consulting with NYBEP; liaising and consulting with local colleges/providers; overseeing the Year 10 work experience programme; delivering personal guidance.  The Head of Careers and the Head of Personal Development carry out joint planning when developing the careers programme element of the personal development programme to ensure all information is age appropriate, up to date, relevant to </w:t>
      </w:r>
      <w:r w:rsidR="00503E1C">
        <w:rPr>
          <w:rFonts w:ascii="Arial" w:hAnsi="Arial" w:cs="Arial"/>
          <w:sz w:val="20"/>
          <w:szCs w:val="20"/>
        </w:rPr>
        <w:t>pupil</w:t>
      </w:r>
      <w:r w:rsidRPr="0065580F">
        <w:rPr>
          <w:rFonts w:ascii="Arial" w:hAnsi="Arial" w:cs="Arial"/>
          <w:sz w:val="20"/>
          <w:szCs w:val="20"/>
        </w:rPr>
        <w:t>s in each year group, and is aligned with the good practice of the 8 Gatsby benchmarks.</w:t>
      </w:r>
    </w:p>
    <w:p w14:paraId="3C3E8F52" w14:textId="77777777" w:rsidR="002B75B6" w:rsidRPr="0065580F" w:rsidRDefault="002B75B6" w:rsidP="002B75B6">
      <w:pPr>
        <w:pStyle w:val="NoSpacing"/>
        <w:rPr>
          <w:rFonts w:ascii="Arial" w:hAnsi="Arial" w:cs="Arial"/>
          <w:sz w:val="20"/>
          <w:szCs w:val="20"/>
        </w:rPr>
      </w:pPr>
    </w:p>
    <w:p w14:paraId="470D1461" w14:textId="77777777" w:rsidR="002B75B6" w:rsidRPr="0065580F" w:rsidRDefault="002B75B6" w:rsidP="002B75B6">
      <w:pPr>
        <w:pStyle w:val="NoSpacing"/>
        <w:rPr>
          <w:rFonts w:ascii="Arial" w:hAnsi="Arial" w:cs="Arial"/>
          <w:sz w:val="20"/>
          <w:szCs w:val="20"/>
        </w:rPr>
      </w:pPr>
      <w:r w:rsidRPr="0065580F">
        <w:rPr>
          <w:rFonts w:ascii="Arial" w:hAnsi="Arial" w:cs="Arial"/>
          <w:sz w:val="20"/>
          <w:szCs w:val="20"/>
        </w:rPr>
        <w:t>Consultation with a wide variety of external partners and Governors is taken into account when developing the careers policy within school.</w:t>
      </w:r>
    </w:p>
    <w:p w14:paraId="5BD3B40A" w14:textId="77777777" w:rsidR="002B75B6" w:rsidRPr="0065580F" w:rsidRDefault="002B75B6" w:rsidP="002B75B6">
      <w:pPr>
        <w:pStyle w:val="NoSpacing"/>
        <w:rPr>
          <w:rFonts w:ascii="Arial" w:hAnsi="Arial" w:cs="Arial"/>
          <w:b/>
          <w:color w:val="215868" w:themeColor="accent5" w:themeShade="80"/>
          <w:sz w:val="20"/>
          <w:szCs w:val="20"/>
        </w:rPr>
      </w:pPr>
    </w:p>
    <w:p w14:paraId="63AEC590" w14:textId="454BFA27" w:rsidR="002B75B6" w:rsidRPr="0065580F" w:rsidRDefault="002B75B6" w:rsidP="002B75B6">
      <w:pPr>
        <w:pStyle w:val="NoSpacing"/>
        <w:rPr>
          <w:rFonts w:ascii="Arial" w:hAnsi="Arial" w:cs="Arial"/>
          <w:sz w:val="20"/>
          <w:szCs w:val="20"/>
        </w:rPr>
      </w:pPr>
      <w:r w:rsidRPr="0065580F">
        <w:rPr>
          <w:rFonts w:ascii="Arial" w:hAnsi="Arial" w:cs="Arial"/>
          <w:sz w:val="20"/>
          <w:szCs w:val="20"/>
        </w:rPr>
        <w:t xml:space="preserve">Individual curriculum areas and teachers contribute to the CEIAG programme throughout the whole school by linking careers into curriculum areas; informing </w:t>
      </w:r>
      <w:r w:rsidR="00503E1C">
        <w:rPr>
          <w:rFonts w:ascii="Arial" w:hAnsi="Arial" w:cs="Arial"/>
          <w:sz w:val="20"/>
          <w:szCs w:val="20"/>
        </w:rPr>
        <w:t>pupil</w:t>
      </w:r>
      <w:r w:rsidRPr="0065580F">
        <w:rPr>
          <w:rFonts w:ascii="Arial" w:hAnsi="Arial" w:cs="Arial"/>
          <w:sz w:val="20"/>
          <w:szCs w:val="20"/>
        </w:rPr>
        <w:t xml:space="preserve">s of careers related to their curriculum area; organising visits and speakers in school related to their curriculum area; delivering the careers programme through the careers modules within the Personal Development programme and through form time sessions.  All staff are encouraged to support careers guidance by promoting careers related to their subject, sharing different pathways to future careers, raising </w:t>
      </w:r>
      <w:r w:rsidR="00503E1C">
        <w:rPr>
          <w:rFonts w:ascii="Arial" w:hAnsi="Arial" w:cs="Arial"/>
          <w:sz w:val="20"/>
          <w:szCs w:val="20"/>
        </w:rPr>
        <w:t>pupil</w:t>
      </w:r>
      <w:r w:rsidRPr="0065580F">
        <w:rPr>
          <w:rFonts w:ascii="Arial" w:hAnsi="Arial" w:cs="Arial"/>
          <w:sz w:val="20"/>
          <w:szCs w:val="20"/>
        </w:rPr>
        <w:t>’s aspirations, and are aware of how to access more specialist support through the Head of Careers.</w:t>
      </w:r>
    </w:p>
    <w:p w14:paraId="42DE0EA9" w14:textId="77777777" w:rsidR="002B75B6" w:rsidRPr="0065580F" w:rsidRDefault="002B75B6" w:rsidP="002B75B6">
      <w:pPr>
        <w:pStyle w:val="NoSpacing"/>
        <w:rPr>
          <w:rFonts w:ascii="Arial" w:hAnsi="Arial" w:cs="Arial"/>
          <w:sz w:val="20"/>
          <w:szCs w:val="20"/>
        </w:rPr>
      </w:pPr>
      <w:r w:rsidRPr="0065580F">
        <w:rPr>
          <w:rFonts w:ascii="Arial" w:hAnsi="Arial" w:cs="Arial"/>
          <w:sz w:val="20"/>
          <w:szCs w:val="20"/>
        </w:rPr>
        <w:t xml:space="preserve"> </w:t>
      </w:r>
    </w:p>
    <w:p w14:paraId="5BE55211" w14:textId="77777777" w:rsidR="002B75B6" w:rsidRPr="0065580F" w:rsidRDefault="002B75B6" w:rsidP="002B75B6">
      <w:pPr>
        <w:pStyle w:val="NoSpacing"/>
        <w:rPr>
          <w:rFonts w:ascii="Arial" w:hAnsi="Arial" w:cs="Arial"/>
          <w:sz w:val="20"/>
          <w:szCs w:val="20"/>
        </w:rPr>
      </w:pPr>
      <w:r w:rsidRPr="0065580F">
        <w:rPr>
          <w:rFonts w:ascii="Arial" w:hAnsi="Arial" w:cs="Arial"/>
          <w:sz w:val="20"/>
          <w:szCs w:val="20"/>
        </w:rPr>
        <w:t xml:space="preserve">All members of staff at </w:t>
      </w:r>
      <w:proofErr w:type="spellStart"/>
      <w:r w:rsidRPr="0065580F">
        <w:rPr>
          <w:rFonts w:ascii="Arial" w:hAnsi="Arial" w:cs="Arial"/>
          <w:sz w:val="20"/>
          <w:szCs w:val="20"/>
        </w:rPr>
        <w:t>Fulford</w:t>
      </w:r>
      <w:proofErr w:type="spellEnd"/>
      <w:r w:rsidRPr="0065580F">
        <w:rPr>
          <w:rFonts w:ascii="Arial" w:hAnsi="Arial" w:cs="Arial"/>
          <w:sz w:val="20"/>
          <w:szCs w:val="20"/>
        </w:rPr>
        <w:t xml:space="preserve"> School, both teaching and non-teaching roles, receive training through CPD to promote equality of opportunity, celebrate diversity and challenge stereotypes.  </w:t>
      </w:r>
    </w:p>
    <w:p w14:paraId="078A4CDE" w14:textId="77777777" w:rsidR="002B75B6" w:rsidRPr="0065580F" w:rsidRDefault="002B75B6" w:rsidP="002B75B6">
      <w:pPr>
        <w:pStyle w:val="NoSpacing"/>
        <w:rPr>
          <w:rFonts w:ascii="Arial" w:hAnsi="Arial" w:cs="Arial"/>
          <w:b/>
          <w:color w:val="C00000"/>
          <w:sz w:val="20"/>
          <w:szCs w:val="20"/>
        </w:rPr>
      </w:pPr>
    </w:p>
    <w:p w14:paraId="3BDB0307" w14:textId="426F9132" w:rsidR="002B75B6" w:rsidRPr="0065580F" w:rsidRDefault="002B75B6" w:rsidP="002B75B6">
      <w:pPr>
        <w:pStyle w:val="NoSpacing"/>
        <w:rPr>
          <w:rFonts w:ascii="Arial" w:hAnsi="Arial" w:cs="Arial"/>
          <w:b/>
          <w:sz w:val="20"/>
          <w:szCs w:val="20"/>
          <w:u w:val="single"/>
        </w:rPr>
      </w:pPr>
    </w:p>
    <w:p w14:paraId="5C0FF7B0" w14:textId="77777777" w:rsidR="002B75B6" w:rsidRPr="0065580F" w:rsidRDefault="002B75B6" w:rsidP="002B75B6">
      <w:pPr>
        <w:pStyle w:val="NoSpacing"/>
        <w:rPr>
          <w:rFonts w:ascii="Arial" w:hAnsi="Arial" w:cs="Arial"/>
          <w:b/>
          <w:sz w:val="20"/>
          <w:szCs w:val="20"/>
          <w:u w:val="single"/>
        </w:rPr>
      </w:pPr>
      <w:r w:rsidRPr="0065580F">
        <w:rPr>
          <w:rFonts w:ascii="Arial" w:hAnsi="Arial" w:cs="Arial"/>
          <w:b/>
          <w:sz w:val="20"/>
          <w:szCs w:val="20"/>
          <w:u w:val="single"/>
        </w:rPr>
        <w:t>Key School Staff:</w:t>
      </w:r>
    </w:p>
    <w:p w14:paraId="6B9DF41A" w14:textId="77777777" w:rsidR="002B75B6" w:rsidRPr="0065580F" w:rsidRDefault="002B75B6" w:rsidP="002B75B6">
      <w:pPr>
        <w:pStyle w:val="NoSpacing"/>
        <w:rPr>
          <w:rFonts w:ascii="Arial" w:hAnsi="Arial" w:cs="Arial"/>
          <w:sz w:val="20"/>
          <w:szCs w:val="20"/>
        </w:rPr>
      </w:pPr>
      <w:r w:rsidRPr="0065580F">
        <w:rPr>
          <w:rFonts w:ascii="Arial" w:hAnsi="Arial" w:cs="Arial"/>
          <w:sz w:val="20"/>
          <w:szCs w:val="20"/>
        </w:rPr>
        <w:t>Head of Careers</w:t>
      </w:r>
      <w:r w:rsidRPr="0065580F">
        <w:rPr>
          <w:rFonts w:ascii="Arial" w:hAnsi="Arial" w:cs="Arial"/>
          <w:sz w:val="20"/>
          <w:szCs w:val="20"/>
        </w:rPr>
        <w:tab/>
      </w:r>
      <w:r w:rsidRPr="0065580F">
        <w:rPr>
          <w:rFonts w:ascii="Arial" w:hAnsi="Arial" w:cs="Arial"/>
          <w:sz w:val="20"/>
          <w:szCs w:val="20"/>
        </w:rPr>
        <w:tab/>
      </w:r>
      <w:r w:rsidRPr="0065580F">
        <w:rPr>
          <w:rFonts w:ascii="Arial" w:hAnsi="Arial" w:cs="Arial"/>
          <w:sz w:val="20"/>
          <w:szCs w:val="20"/>
        </w:rPr>
        <w:tab/>
      </w:r>
      <w:r w:rsidRPr="0065580F">
        <w:rPr>
          <w:rFonts w:ascii="Arial" w:hAnsi="Arial" w:cs="Arial"/>
          <w:sz w:val="20"/>
          <w:szCs w:val="20"/>
        </w:rPr>
        <w:tab/>
        <w:t xml:space="preserve">Sarah </w:t>
      </w:r>
      <w:proofErr w:type="spellStart"/>
      <w:r w:rsidRPr="0065580F">
        <w:rPr>
          <w:rFonts w:ascii="Arial" w:hAnsi="Arial" w:cs="Arial"/>
          <w:sz w:val="20"/>
          <w:szCs w:val="20"/>
        </w:rPr>
        <w:t>Birkby</w:t>
      </w:r>
      <w:proofErr w:type="spellEnd"/>
    </w:p>
    <w:p w14:paraId="25AA6921" w14:textId="4DCD825E" w:rsidR="002B75B6" w:rsidRDefault="002B75B6" w:rsidP="002B75B6">
      <w:pPr>
        <w:pStyle w:val="NoSpacing"/>
        <w:rPr>
          <w:rFonts w:ascii="Arial" w:hAnsi="Arial" w:cs="Arial"/>
          <w:sz w:val="20"/>
          <w:szCs w:val="20"/>
        </w:rPr>
      </w:pPr>
      <w:r w:rsidRPr="0065580F">
        <w:rPr>
          <w:rFonts w:ascii="Arial" w:hAnsi="Arial" w:cs="Arial"/>
          <w:sz w:val="20"/>
          <w:szCs w:val="20"/>
        </w:rPr>
        <w:t>Deputy Head Teacher</w:t>
      </w:r>
      <w:r w:rsidR="0065580F">
        <w:rPr>
          <w:rFonts w:ascii="Arial" w:hAnsi="Arial" w:cs="Arial"/>
          <w:sz w:val="20"/>
          <w:szCs w:val="20"/>
        </w:rPr>
        <w:t xml:space="preserve"> Pastoral</w:t>
      </w:r>
      <w:r w:rsidRPr="0065580F">
        <w:rPr>
          <w:rFonts w:ascii="Arial" w:hAnsi="Arial" w:cs="Arial"/>
          <w:sz w:val="20"/>
          <w:szCs w:val="20"/>
        </w:rPr>
        <w:tab/>
      </w:r>
      <w:r w:rsidRPr="0065580F">
        <w:rPr>
          <w:rFonts w:ascii="Arial" w:hAnsi="Arial" w:cs="Arial"/>
          <w:sz w:val="20"/>
          <w:szCs w:val="20"/>
        </w:rPr>
        <w:tab/>
      </w:r>
      <w:r w:rsidRPr="0065580F">
        <w:rPr>
          <w:rFonts w:ascii="Arial" w:hAnsi="Arial" w:cs="Arial"/>
          <w:sz w:val="20"/>
          <w:szCs w:val="20"/>
        </w:rPr>
        <w:tab/>
        <w:t>Russell Harris</w:t>
      </w:r>
    </w:p>
    <w:p w14:paraId="600F2723" w14:textId="3FD5D679" w:rsidR="0065580F" w:rsidRPr="0065580F" w:rsidRDefault="0065580F" w:rsidP="002B75B6">
      <w:pPr>
        <w:pStyle w:val="NoSpacing"/>
        <w:rPr>
          <w:rFonts w:ascii="Arial" w:hAnsi="Arial" w:cs="Arial"/>
          <w:sz w:val="20"/>
          <w:szCs w:val="20"/>
        </w:rPr>
      </w:pPr>
      <w:r>
        <w:rPr>
          <w:rFonts w:ascii="Arial" w:hAnsi="Arial" w:cs="Arial"/>
          <w:sz w:val="20"/>
          <w:szCs w:val="20"/>
        </w:rPr>
        <w:t>Deputy Head Teacher Curriculum</w:t>
      </w:r>
      <w:r>
        <w:rPr>
          <w:rFonts w:ascii="Arial" w:hAnsi="Arial" w:cs="Arial"/>
          <w:sz w:val="20"/>
          <w:szCs w:val="20"/>
        </w:rPr>
        <w:tab/>
      </w:r>
      <w:r>
        <w:rPr>
          <w:rFonts w:ascii="Arial" w:hAnsi="Arial" w:cs="Arial"/>
          <w:sz w:val="20"/>
          <w:szCs w:val="20"/>
        </w:rPr>
        <w:tab/>
        <w:t>Andy Rosie</w:t>
      </w:r>
    </w:p>
    <w:p w14:paraId="158FEF2F" w14:textId="0EC7E428" w:rsidR="002B75B6" w:rsidRPr="0065580F" w:rsidRDefault="002B75B6" w:rsidP="002B75B6">
      <w:pPr>
        <w:pStyle w:val="NoSpacing"/>
        <w:rPr>
          <w:rFonts w:ascii="Arial" w:hAnsi="Arial" w:cs="Arial"/>
          <w:sz w:val="20"/>
          <w:szCs w:val="20"/>
        </w:rPr>
      </w:pPr>
      <w:r w:rsidRPr="0065580F">
        <w:rPr>
          <w:rFonts w:ascii="Arial" w:hAnsi="Arial" w:cs="Arial"/>
          <w:sz w:val="20"/>
          <w:szCs w:val="20"/>
        </w:rPr>
        <w:t>Link Governor</w:t>
      </w:r>
      <w:r w:rsidRPr="0065580F">
        <w:rPr>
          <w:rFonts w:ascii="Arial" w:hAnsi="Arial" w:cs="Arial"/>
          <w:sz w:val="20"/>
          <w:szCs w:val="20"/>
        </w:rPr>
        <w:tab/>
        <w:t>- Careers</w:t>
      </w:r>
      <w:r w:rsidR="0065580F">
        <w:rPr>
          <w:rFonts w:ascii="Arial" w:hAnsi="Arial" w:cs="Arial"/>
          <w:sz w:val="20"/>
          <w:szCs w:val="20"/>
        </w:rPr>
        <w:tab/>
      </w:r>
      <w:r w:rsidR="0065580F">
        <w:rPr>
          <w:rFonts w:ascii="Arial" w:hAnsi="Arial" w:cs="Arial"/>
          <w:sz w:val="20"/>
          <w:szCs w:val="20"/>
        </w:rPr>
        <w:tab/>
      </w:r>
      <w:r w:rsidR="0065580F">
        <w:rPr>
          <w:rFonts w:ascii="Arial" w:hAnsi="Arial" w:cs="Arial"/>
          <w:sz w:val="20"/>
          <w:szCs w:val="20"/>
        </w:rPr>
        <w:tab/>
        <w:t>Andy Wilcock</w:t>
      </w:r>
    </w:p>
    <w:p w14:paraId="4DD78988" w14:textId="77777777" w:rsidR="002B75B6" w:rsidRPr="0065580F" w:rsidRDefault="002B75B6" w:rsidP="002B75B6">
      <w:pPr>
        <w:pStyle w:val="NoSpacing"/>
        <w:rPr>
          <w:rFonts w:ascii="Arial" w:hAnsi="Arial" w:cs="Arial"/>
          <w:sz w:val="20"/>
          <w:szCs w:val="20"/>
        </w:rPr>
      </w:pPr>
      <w:r w:rsidRPr="0065580F">
        <w:rPr>
          <w:rFonts w:ascii="Arial" w:hAnsi="Arial" w:cs="Arial"/>
          <w:sz w:val="20"/>
          <w:szCs w:val="20"/>
        </w:rPr>
        <w:t>SENCO</w:t>
      </w:r>
      <w:r w:rsidRPr="0065580F">
        <w:rPr>
          <w:rFonts w:ascii="Arial" w:hAnsi="Arial" w:cs="Arial"/>
          <w:sz w:val="20"/>
          <w:szCs w:val="20"/>
        </w:rPr>
        <w:tab/>
      </w:r>
      <w:r w:rsidRPr="0065580F">
        <w:rPr>
          <w:rFonts w:ascii="Arial" w:hAnsi="Arial" w:cs="Arial"/>
          <w:sz w:val="20"/>
          <w:szCs w:val="20"/>
        </w:rPr>
        <w:tab/>
      </w:r>
      <w:r w:rsidRPr="0065580F">
        <w:rPr>
          <w:rFonts w:ascii="Arial" w:hAnsi="Arial" w:cs="Arial"/>
          <w:sz w:val="20"/>
          <w:szCs w:val="20"/>
        </w:rPr>
        <w:tab/>
      </w:r>
      <w:r w:rsidRPr="0065580F">
        <w:rPr>
          <w:rFonts w:ascii="Arial" w:hAnsi="Arial" w:cs="Arial"/>
          <w:sz w:val="20"/>
          <w:szCs w:val="20"/>
        </w:rPr>
        <w:tab/>
      </w:r>
      <w:r w:rsidRPr="0065580F">
        <w:rPr>
          <w:rFonts w:ascii="Arial" w:hAnsi="Arial" w:cs="Arial"/>
          <w:sz w:val="20"/>
          <w:szCs w:val="20"/>
        </w:rPr>
        <w:tab/>
      </w:r>
      <w:r w:rsidRPr="0065580F">
        <w:rPr>
          <w:rFonts w:ascii="Arial" w:hAnsi="Arial" w:cs="Arial"/>
          <w:sz w:val="20"/>
          <w:szCs w:val="20"/>
        </w:rPr>
        <w:tab/>
        <w:t>Anna Mehta</w:t>
      </w:r>
    </w:p>
    <w:p w14:paraId="60C40DBB" w14:textId="5C41098A" w:rsidR="002B75B6" w:rsidRPr="0065580F" w:rsidRDefault="002B75B6" w:rsidP="002B75B6">
      <w:pPr>
        <w:pStyle w:val="NoSpacing"/>
        <w:rPr>
          <w:rFonts w:ascii="Arial" w:hAnsi="Arial" w:cs="Arial"/>
          <w:sz w:val="20"/>
          <w:szCs w:val="20"/>
        </w:rPr>
      </w:pPr>
      <w:r w:rsidRPr="0065580F">
        <w:rPr>
          <w:rFonts w:ascii="Arial" w:hAnsi="Arial" w:cs="Arial"/>
          <w:sz w:val="20"/>
          <w:szCs w:val="20"/>
        </w:rPr>
        <w:t>Head of Personal Development</w:t>
      </w:r>
      <w:r w:rsidRPr="0065580F">
        <w:rPr>
          <w:rFonts w:ascii="Arial" w:hAnsi="Arial" w:cs="Arial"/>
          <w:sz w:val="20"/>
          <w:szCs w:val="20"/>
        </w:rPr>
        <w:tab/>
      </w:r>
      <w:r w:rsidRPr="0065580F">
        <w:rPr>
          <w:rFonts w:ascii="Arial" w:hAnsi="Arial" w:cs="Arial"/>
          <w:sz w:val="20"/>
          <w:szCs w:val="20"/>
        </w:rPr>
        <w:tab/>
      </w:r>
      <w:r w:rsidR="0065580F">
        <w:rPr>
          <w:rFonts w:ascii="Arial" w:hAnsi="Arial" w:cs="Arial"/>
          <w:sz w:val="20"/>
          <w:szCs w:val="20"/>
        </w:rPr>
        <w:tab/>
      </w:r>
      <w:r w:rsidRPr="0065580F">
        <w:rPr>
          <w:rFonts w:ascii="Arial" w:hAnsi="Arial" w:cs="Arial"/>
          <w:sz w:val="20"/>
          <w:szCs w:val="20"/>
        </w:rPr>
        <w:t>Richard Jones</w:t>
      </w:r>
    </w:p>
    <w:p w14:paraId="5C4FAB47" w14:textId="77777777" w:rsidR="002B75B6" w:rsidRPr="0065580F" w:rsidRDefault="002B75B6" w:rsidP="002B75B6">
      <w:pPr>
        <w:pStyle w:val="NoSpacing"/>
        <w:rPr>
          <w:rFonts w:ascii="Arial" w:hAnsi="Arial" w:cs="Arial"/>
          <w:sz w:val="20"/>
          <w:szCs w:val="20"/>
        </w:rPr>
      </w:pPr>
      <w:r w:rsidRPr="0065580F">
        <w:rPr>
          <w:rFonts w:ascii="Arial" w:hAnsi="Arial" w:cs="Arial"/>
          <w:sz w:val="20"/>
          <w:szCs w:val="20"/>
        </w:rPr>
        <w:t>Head of 6</w:t>
      </w:r>
      <w:r w:rsidRPr="0065580F">
        <w:rPr>
          <w:rFonts w:ascii="Arial" w:hAnsi="Arial" w:cs="Arial"/>
          <w:sz w:val="20"/>
          <w:szCs w:val="20"/>
          <w:vertAlign w:val="superscript"/>
        </w:rPr>
        <w:t>th</w:t>
      </w:r>
      <w:r w:rsidRPr="0065580F">
        <w:rPr>
          <w:rFonts w:ascii="Arial" w:hAnsi="Arial" w:cs="Arial"/>
          <w:sz w:val="20"/>
          <w:szCs w:val="20"/>
        </w:rPr>
        <w:t xml:space="preserve"> Form</w:t>
      </w:r>
      <w:r w:rsidRPr="0065580F">
        <w:rPr>
          <w:rFonts w:ascii="Arial" w:hAnsi="Arial" w:cs="Arial"/>
          <w:sz w:val="20"/>
          <w:szCs w:val="20"/>
        </w:rPr>
        <w:tab/>
      </w:r>
      <w:r w:rsidRPr="0065580F">
        <w:rPr>
          <w:rFonts w:ascii="Arial" w:hAnsi="Arial" w:cs="Arial"/>
          <w:sz w:val="20"/>
          <w:szCs w:val="20"/>
        </w:rPr>
        <w:tab/>
      </w:r>
      <w:r w:rsidRPr="0065580F">
        <w:rPr>
          <w:rFonts w:ascii="Arial" w:hAnsi="Arial" w:cs="Arial"/>
          <w:sz w:val="20"/>
          <w:szCs w:val="20"/>
        </w:rPr>
        <w:tab/>
      </w:r>
      <w:r w:rsidRPr="0065580F">
        <w:rPr>
          <w:rFonts w:ascii="Arial" w:hAnsi="Arial" w:cs="Arial"/>
          <w:sz w:val="20"/>
          <w:szCs w:val="20"/>
        </w:rPr>
        <w:tab/>
      </w:r>
      <w:proofErr w:type="spellStart"/>
      <w:r w:rsidRPr="0065580F">
        <w:rPr>
          <w:rFonts w:ascii="Arial" w:hAnsi="Arial" w:cs="Arial"/>
          <w:sz w:val="20"/>
          <w:szCs w:val="20"/>
        </w:rPr>
        <w:t>Kasia</w:t>
      </w:r>
      <w:proofErr w:type="spellEnd"/>
      <w:r w:rsidRPr="0065580F">
        <w:rPr>
          <w:rFonts w:ascii="Arial" w:hAnsi="Arial" w:cs="Arial"/>
          <w:sz w:val="20"/>
          <w:szCs w:val="20"/>
        </w:rPr>
        <w:t xml:space="preserve"> Davies</w:t>
      </w:r>
    </w:p>
    <w:p w14:paraId="776AB5A8" w14:textId="77777777" w:rsidR="002B75B6" w:rsidRPr="0065580F" w:rsidRDefault="002B75B6" w:rsidP="002B75B6">
      <w:pPr>
        <w:pStyle w:val="NoSpacing"/>
        <w:rPr>
          <w:rFonts w:ascii="Arial" w:hAnsi="Arial" w:cs="Arial"/>
          <w:b/>
          <w:sz w:val="20"/>
          <w:szCs w:val="20"/>
          <w:u w:val="single"/>
        </w:rPr>
      </w:pPr>
    </w:p>
    <w:p w14:paraId="34E9498D" w14:textId="77777777" w:rsidR="002B75B6" w:rsidRPr="0065580F" w:rsidRDefault="002B75B6" w:rsidP="002B75B6">
      <w:pPr>
        <w:pStyle w:val="NoSpacing"/>
        <w:rPr>
          <w:rFonts w:ascii="Arial" w:hAnsi="Arial" w:cs="Arial"/>
          <w:b/>
          <w:sz w:val="20"/>
          <w:szCs w:val="20"/>
          <w:u w:val="single"/>
        </w:rPr>
      </w:pPr>
    </w:p>
    <w:p w14:paraId="74B77E7C" w14:textId="3E23CAE6" w:rsidR="002B75B6" w:rsidRPr="0065580F" w:rsidRDefault="002B75B6" w:rsidP="0065580F">
      <w:pPr>
        <w:pStyle w:val="Heading1"/>
      </w:pPr>
      <w:bookmarkStart w:id="4" w:name="_Toc66631540"/>
      <w:r w:rsidRPr="0065580F">
        <w:t xml:space="preserve">3.  </w:t>
      </w:r>
      <w:r w:rsidR="00503E1C">
        <w:t>Pupil</w:t>
      </w:r>
      <w:r w:rsidRPr="0065580F">
        <w:t xml:space="preserve"> entitlement and provision</w:t>
      </w:r>
      <w:bookmarkEnd w:id="4"/>
    </w:p>
    <w:p w14:paraId="3E7C5A33" w14:textId="77777777" w:rsidR="002B75B6" w:rsidRPr="0065580F" w:rsidRDefault="002B75B6" w:rsidP="002B75B6">
      <w:pPr>
        <w:pStyle w:val="NoSpacing"/>
        <w:rPr>
          <w:rFonts w:ascii="Arial" w:hAnsi="Arial" w:cs="Arial"/>
          <w:b/>
          <w:sz w:val="20"/>
          <w:szCs w:val="20"/>
          <w:u w:val="single"/>
        </w:rPr>
      </w:pPr>
    </w:p>
    <w:p w14:paraId="439D39CF" w14:textId="3A8BD78E" w:rsidR="002B75B6" w:rsidRPr="0065580F" w:rsidRDefault="002B75B6" w:rsidP="002B75B6">
      <w:pPr>
        <w:rPr>
          <w:rFonts w:cs="Arial"/>
          <w:szCs w:val="20"/>
        </w:rPr>
      </w:pPr>
      <w:proofErr w:type="spellStart"/>
      <w:r w:rsidRPr="0065580F">
        <w:rPr>
          <w:rFonts w:cs="Arial"/>
          <w:szCs w:val="20"/>
        </w:rPr>
        <w:t>Fulford</w:t>
      </w:r>
      <w:proofErr w:type="spellEnd"/>
      <w:r w:rsidRPr="0065580F">
        <w:rPr>
          <w:rFonts w:cs="Arial"/>
          <w:szCs w:val="20"/>
        </w:rPr>
        <w:t xml:space="preserve"> School aims to provide clear impartial careers information, advice and guidance about all the options available to </w:t>
      </w:r>
      <w:r w:rsidR="00503E1C">
        <w:rPr>
          <w:rFonts w:cs="Arial"/>
          <w:szCs w:val="20"/>
        </w:rPr>
        <w:t>pupil</w:t>
      </w:r>
      <w:r w:rsidRPr="0065580F">
        <w:rPr>
          <w:rFonts w:cs="Arial"/>
          <w:szCs w:val="20"/>
        </w:rPr>
        <w:t xml:space="preserve">s Post 16/18 to enable </w:t>
      </w:r>
      <w:r w:rsidR="00503E1C">
        <w:rPr>
          <w:rFonts w:cs="Arial"/>
          <w:szCs w:val="20"/>
        </w:rPr>
        <w:t>pupil</w:t>
      </w:r>
      <w:r w:rsidRPr="0065580F">
        <w:rPr>
          <w:rFonts w:cs="Arial"/>
          <w:szCs w:val="20"/>
        </w:rPr>
        <w:t xml:space="preserve">s to make an informed decision and prepare for the future.  All </w:t>
      </w:r>
      <w:r w:rsidR="00503E1C">
        <w:rPr>
          <w:rFonts w:cs="Arial"/>
          <w:szCs w:val="20"/>
        </w:rPr>
        <w:t>pupil</w:t>
      </w:r>
      <w:r w:rsidRPr="0065580F">
        <w:rPr>
          <w:rFonts w:cs="Arial"/>
          <w:szCs w:val="20"/>
        </w:rPr>
        <w:t xml:space="preserve">s in Years 7 – 13 are entitled to access information, advice and guidance from a qualified Careers Adviser in school.  Impartial advice and guidance is available through the Head of Careers; the school careers </w:t>
      </w:r>
      <w:proofErr w:type="spellStart"/>
      <w:r w:rsidRPr="0065580F">
        <w:rPr>
          <w:rFonts w:cs="Arial"/>
          <w:szCs w:val="20"/>
        </w:rPr>
        <w:t>programme</w:t>
      </w:r>
      <w:proofErr w:type="spellEnd"/>
      <w:r w:rsidRPr="0065580F">
        <w:rPr>
          <w:rFonts w:cs="Arial"/>
          <w:szCs w:val="20"/>
        </w:rPr>
        <w:t xml:space="preserve"> delivered through Personal Development lessons and form time sessions; careers section on the school website; careers information in the school Resource Centre; online resources such as the National Careers Service database and various other careers websites; LMI in a box; Start; Jed; </w:t>
      </w:r>
      <w:proofErr w:type="spellStart"/>
      <w:r w:rsidRPr="0065580F">
        <w:rPr>
          <w:rFonts w:cs="Arial"/>
          <w:szCs w:val="20"/>
        </w:rPr>
        <w:t>Unifrog</w:t>
      </w:r>
      <w:proofErr w:type="spellEnd"/>
      <w:r w:rsidRPr="0065580F">
        <w:rPr>
          <w:rFonts w:cs="Arial"/>
          <w:szCs w:val="20"/>
        </w:rPr>
        <w:t xml:space="preserve">; and through contact with employers/alumni/colleges/other providers.  Targeted support is also available through the Local Authority Learning and Work Adviser and Specialist SEND Careers Adviser.  </w:t>
      </w:r>
    </w:p>
    <w:p w14:paraId="01BF8788" w14:textId="5C71CE92" w:rsidR="002B75B6" w:rsidRPr="0065580F" w:rsidRDefault="002B75B6" w:rsidP="002B75B6">
      <w:pPr>
        <w:rPr>
          <w:rFonts w:cs="Arial"/>
          <w:szCs w:val="20"/>
        </w:rPr>
      </w:pPr>
      <w:r w:rsidRPr="0065580F">
        <w:rPr>
          <w:rFonts w:cs="Arial"/>
          <w:szCs w:val="20"/>
        </w:rPr>
        <w:lastRenderedPageBreak/>
        <w:t xml:space="preserve">The provision of careers information is primarily accessed via electronic software to ensure the most up to date and accurate information is accessed by </w:t>
      </w:r>
      <w:r w:rsidR="00503E1C">
        <w:rPr>
          <w:rFonts w:cs="Arial"/>
          <w:szCs w:val="20"/>
        </w:rPr>
        <w:t>pupil</w:t>
      </w:r>
      <w:r w:rsidRPr="0065580F">
        <w:rPr>
          <w:rFonts w:cs="Arial"/>
          <w:szCs w:val="20"/>
        </w:rPr>
        <w:t xml:space="preserve">s.  The software provides a comprehensive source of current careers information, LMI, and career tools to support </w:t>
      </w:r>
      <w:r w:rsidR="00503E1C">
        <w:rPr>
          <w:rFonts w:cs="Arial"/>
          <w:szCs w:val="20"/>
        </w:rPr>
        <w:t>pupil</w:t>
      </w:r>
      <w:r w:rsidRPr="0065580F">
        <w:rPr>
          <w:rFonts w:cs="Arial"/>
          <w:szCs w:val="20"/>
        </w:rPr>
        <w:t xml:space="preserve">s with their future aspirations, goals and career planning.  This also enables </w:t>
      </w:r>
      <w:r w:rsidR="00503E1C">
        <w:rPr>
          <w:rFonts w:cs="Arial"/>
          <w:szCs w:val="20"/>
        </w:rPr>
        <w:t>pupil</w:t>
      </w:r>
      <w:r w:rsidRPr="0065580F">
        <w:rPr>
          <w:rFonts w:cs="Arial"/>
          <w:szCs w:val="20"/>
        </w:rPr>
        <w:t xml:space="preserve">s to have greater access to information as all software should be accessible via the school system and can be accessed at home.  This software includes JED (Job Explorer Database; Start; </w:t>
      </w:r>
      <w:proofErr w:type="spellStart"/>
      <w:r w:rsidRPr="0065580F">
        <w:rPr>
          <w:rFonts w:cs="Arial"/>
          <w:szCs w:val="20"/>
        </w:rPr>
        <w:t>Unifrog</w:t>
      </w:r>
      <w:proofErr w:type="spellEnd"/>
      <w:r w:rsidRPr="0065580F">
        <w:rPr>
          <w:rFonts w:cs="Arial"/>
          <w:szCs w:val="20"/>
        </w:rPr>
        <w:t>.</w:t>
      </w:r>
    </w:p>
    <w:p w14:paraId="2BBF0AE7" w14:textId="6BF28CBC" w:rsidR="002B75B6" w:rsidRPr="0065580F" w:rsidRDefault="00503E1C" w:rsidP="002B75B6">
      <w:pPr>
        <w:pStyle w:val="NormalWeb"/>
        <w:rPr>
          <w:rFonts w:ascii="Arial" w:hAnsi="Arial" w:cs="Arial"/>
          <w:sz w:val="20"/>
          <w:szCs w:val="20"/>
          <w:lang w:val="en"/>
        </w:rPr>
      </w:pPr>
      <w:r>
        <w:rPr>
          <w:rFonts w:ascii="Arial" w:hAnsi="Arial" w:cs="Arial"/>
          <w:sz w:val="20"/>
          <w:szCs w:val="20"/>
        </w:rPr>
        <w:t>Pupil</w:t>
      </w:r>
      <w:r w:rsidR="002B75B6" w:rsidRPr="0065580F">
        <w:rPr>
          <w:rFonts w:ascii="Arial" w:hAnsi="Arial" w:cs="Arial"/>
          <w:sz w:val="20"/>
          <w:szCs w:val="20"/>
        </w:rPr>
        <w:t xml:space="preserve">s are made aware that the raising of the participation age (RPA) </w:t>
      </w:r>
      <w:r w:rsidR="002B75B6" w:rsidRPr="0065580F">
        <w:rPr>
          <w:rFonts w:ascii="Arial" w:hAnsi="Arial" w:cs="Arial"/>
          <w:sz w:val="20"/>
          <w:szCs w:val="20"/>
          <w:lang w:val="en"/>
        </w:rPr>
        <w:t>means they must continue in education or training until they are 18.  It does not mean they must stay in school, but can choose one of the following options:</w:t>
      </w:r>
    </w:p>
    <w:p w14:paraId="6008B4EF" w14:textId="77777777" w:rsidR="002B75B6" w:rsidRPr="0065580F" w:rsidRDefault="002B75B6" w:rsidP="002B75B6">
      <w:pPr>
        <w:pStyle w:val="NormalWeb"/>
        <w:numPr>
          <w:ilvl w:val="0"/>
          <w:numId w:val="25"/>
        </w:numPr>
        <w:spacing w:before="0" w:beforeAutospacing="0" w:after="75" w:afterAutospacing="0"/>
        <w:rPr>
          <w:rFonts w:ascii="Arial" w:hAnsi="Arial" w:cs="Arial"/>
          <w:sz w:val="20"/>
          <w:szCs w:val="20"/>
          <w:lang w:val="en"/>
        </w:rPr>
      </w:pPr>
      <w:r w:rsidRPr="0065580F">
        <w:rPr>
          <w:rFonts w:ascii="Arial" w:hAnsi="Arial" w:cs="Arial"/>
          <w:sz w:val="20"/>
          <w:szCs w:val="20"/>
          <w:lang w:val="en"/>
        </w:rPr>
        <w:t>Full-time education, such as school, college or learning provider</w:t>
      </w:r>
    </w:p>
    <w:p w14:paraId="49122A89" w14:textId="77777777" w:rsidR="002B75B6" w:rsidRPr="0065580F" w:rsidRDefault="002B75B6" w:rsidP="002B75B6">
      <w:pPr>
        <w:pStyle w:val="NormalWeb"/>
        <w:numPr>
          <w:ilvl w:val="0"/>
          <w:numId w:val="25"/>
        </w:numPr>
        <w:spacing w:before="0" w:beforeAutospacing="0" w:after="75" w:afterAutospacing="0"/>
        <w:rPr>
          <w:rFonts w:ascii="Arial" w:hAnsi="Arial" w:cs="Arial"/>
          <w:sz w:val="20"/>
          <w:szCs w:val="20"/>
          <w:lang w:val="en"/>
        </w:rPr>
      </w:pPr>
      <w:r w:rsidRPr="0065580F">
        <w:rPr>
          <w:rFonts w:ascii="Arial" w:hAnsi="Arial" w:cs="Arial"/>
          <w:sz w:val="20"/>
          <w:szCs w:val="20"/>
          <w:lang w:val="en"/>
        </w:rPr>
        <w:t>Work-based learning, such as an apprenticeship or traineeship</w:t>
      </w:r>
    </w:p>
    <w:p w14:paraId="58F6B152" w14:textId="77777777" w:rsidR="002B75B6" w:rsidRPr="0065580F" w:rsidRDefault="002B75B6" w:rsidP="002B75B6">
      <w:pPr>
        <w:pStyle w:val="NormalWeb"/>
        <w:numPr>
          <w:ilvl w:val="0"/>
          <w:numId w:val="25"/>
        </w:numPr>
        <w:spacing w:before="0" w:beforeAutospacing="0" w:after="75" w:afterAutospacing="0"/>
        <w:rPr>
          <w:rFonts w:ascii="Arial" w:hAnsi="Arial" w:cs="Arial"/>
          <w:sz w:val="20"/>
          <w:szCs w:val="20"/>
          <w:lang w:val="en"/>
        </w:rPr>
      </w:pPr>
      <w:r w:rsidRPr="0065580F">
        <w:rPr>
          <w:rFonts w:ascii="Arial" w:hAnsi="Arial" w:cs="Arial"/>
          <w:sz w:val="20"/>
          <w:szCs w:val="20"/>
          <w:lang w:val="en"/>
        </w:rPr>
        <w:t>Part-time education or training if you are employed, self-employed or volunteering for 20 hours or more a week</w:t>
      </w:r>
    </w:p>
    <w:p w14:paraId="1BFD9996" w14:textId="77777777" w:rsidR="002B75B6" w:rsidRPr="0065580F" w:rsidRDefault="002B75B6" w:rsidP="002B75B6">
      <w:pPr>
        <w:pStyle w:val="NoSpacing"/>
        <w:rPr>
          <w:rFonts w:ascii="Arial" w:hAnsi="Arial" w:cs="Arial"/>
          <w:b/>
          <w:sz w:val="20"/>
          <w:szCs w:val="20"/>
          <w:u w:val="single"/>
        </w:rPr>
      </w:pPr>
    </w:p>
    <w:p w14:paraId="6AF9D04E" w14:textId="77777777" w:rsidR="002B75B6" w:rsidRPr="0065580F" w:rsidRDefault="002B75B6" w:rsidP="002B75B6">
      <w:pPr>
        <w:pStyle w:val="NoSpacing"/>
        <w:rPr>
          <w:rFonts w:ascii="Arial" w:hAnsi="Arial" w:cs="Arial"/>
          <w:b/>
          <w:sz w:val="20"/>
          <w:szCs w:val="20"/>
          <w:u w:val="single"/>
        </w:rPr>
      </w:pPr>
      <w:r w:rsidRPr="0065580F">
        <w:rPr>
          <w:rFonts w:ascii="Arial" w:hAnsi="Arial" w:cs="Arial"/>
          <w:b/>
          <w:sz w:val="20"/>
          <w:szCs w:val="20"/>
          <w:u w:val="single"/>
        </w:rPr>
        <w:t>In Year 7</w:t>
      </w:r>
    </w:p>
    <w:p w14:paraId="0CB91EC0" w14:textId="77777777" w:rsidR="002B75B6" w:rsidRPr="0065580F" w:rsidRDefault="002B75B6" w:rsidP="002B75B6">
      <w:pPr>
        <w:pStyle w:val="NoSpacing"/>
        <w:rPr>
          <w:rFonts w:ascii="Arial" w:hAnsi="Arial" w:cs="Arial"/>
          <w:sz w:val="20"/>
          <w:szCs w:val="20"/>
        </w:rPr>
      </w:pPr>
    </w:p>
    <w:p w14:paraId="34DD5A22" w14:textId="594F8BF1" w:rsidR="002B75B6" w:rsidRPr="0065580F" w:rsidRDefault="002B75B6" w:rsidP="002B75B6">
      <w:pPr>
        <w:pStyle w:val="NoSpacing"/>
        <w:numPr>
          <w:ilvl w:val="0"/>
          <w:numId w:val="24"/>
        </w:numPr>
        <w:rPr>
          <w:rFonts w:ascii="Arial" w:hAnsi="Arial" w:cs="Arial"/>
          <w:sz w:val="20"/>
          <w:szCs w:val="20"/>
        </w:rPr>
      </w:pPr>
      <w:r w:rsidRPr="0065580F">
        <w:rPr>
          <w:rFonts w:ascii="Arial" w:hAnsi="Arial" w:cs="Arial"/>
          <w:sz w:val="20"/>
          <w:szCs w:val="20"/>
        </w:rPr>
        <w:t xml:space="preserve">The main focus of this year is to ensure </w:t>
      </w:r>
      <w:r w:rsidR="00503E1C">
        <w:rPr>
          <w:rFonts w:ascii="Arial" w:hAnsi="Arial" w:cs="Arial"/>
          <w:sz w:val="20"/>
          <w:szCs w:val="20"/>
        </w:rPr>
        <w:t>pupil</w:t>
      </w:r>
      <w:r w:rsidRPr="0065580F">
        <w:rPr>
          <w:rFonts w:ascii="Arial" w:hAnsi="Arial" w:cs="Arial"/>
          <w:sz w:val="20"/>
          <w:szCs w:val="20"/>
        </w:rPr>
        <w:t xml:space="preserve">s settle into </w:t>
      </w:r>
      <w:proofErr w:type="spellStart"/>
      <w:r w:rsidRPr="0065580F">
        <w:rPr>
          <w:rFonts w:ascii="Arial" w:hAnsi="Arial" w:cs="Arial"/>
          <w:sz w:val="20"/>
          <w:szCs w:val="20"/>
        </w:rPr>
        <w:t>Fulford</w:t>
      </w:r>
      <w:proofErr w:type="spellEnd"/>
      <w:r w:rsidRPr="0065580F">
        <w:rPr>
          <w:rFonts w:ascii="Arial" w:hAnsi="Arial" w:cs="Arial"/>
          <w:sz w:val="20"/>
          <w:szCs w:val="20"/>
        </w:rPr>
        <w:t xml:space="preserve"> School.  </w:t>
      </w:r>
    </w:p>
    <w:p w14:paraId="2AD78E8A" w14:textId="4D975807" w:rsidR="002B75B6" w:rsidRPr="0065580F" w:rsidRDefault="00503E1C" w:rsidP="002B75B6">
      <w:pPr>
        <w:pStyle w:val="NoSpacing"/>
        <w:numPr>
          <w:ilvl w:val="0"/>
          <w:numId w:val="24"/>
        </w:numPr>
        <w:rPr>
          <w:rFonts w:ascii="Arial" w:hAnsi="Arial" w:cs="Arial"/>
          <w:sz w:val="20"/>
          <w:szCs w:val="20"/>
        </w:rPr>
      </w:pPr>
      <w:r>
        <w:rPr>
          <w:rFonts w:ascii="Arial" w:hAnsi="Arial" w:cs="Arial"/>
          <w:sz w:val="20"/>
          <w:szCs w:val="20"/>
        </w:rPr>
        <w:t>Pupil</w:t>
      </w:r>
      <w:r w:rsidR="002B75B6" w:rsidRPr="0065580F">
        <w:rPr>
          <w:rFonts w:ascii="Arial" w:hAnsi="Arial" w:cs="Arial"/>
          <w:sz w:val="20"/>
          <w:szCs w:val="20"/>
        </w:rPr>
        <w:t xml:space="preserve">s are introduced to future careers related to subject areas and are introduced to resources for career research.  </w:t>
      </w:r>
    </w:p>
    <w:p w14:paraId="2A8402D9" w14:textId="4EF888B2" w:rsidR="002B75B6" w:rsidRPr="0065580F" w:rsidRDefault="00503E1C" w:rsidP="002B75B6">
      <w:pPr>
        <w:pStyle w:val="NoSpacing"/>
        <w:numPr>
          <w:ilvl w:val="0"/>
          <w:numId w:val="24"/>
        </w:numPr>
        <w:rPr>
          <w:rFonts w:ascii="Arial" w:hAnsi="Arial" w:cs="Arial"/>
          <w:sz w:val="20"/>
          <w:szCs w:val="20"/>
        </w:rPr>
      </w:pPr>
      <w:r>
        <w:rPr>
          <w:rFonts w:ascii="Arial" w:hAnsi="Arial" w:cs="Arial"/>
          <w:sz w:val="20"/>
          <w:szCs w:val="20"/>
        </w:rPr>
        <w:t>Pupil</w:t>
      </w:r>
      <w:r w:rsidR="002B75B6" w:rsidRPr="0065580F">
        <w:rPr>
          <w:rFonts w:ascii="Arial" w:hAnsi="Arial" w:cs="Arial"/>
          <w:sz w:val="20"/>
          <w:szCs w:val="20"/>
        </w:rPr>
        <w:t xml:space="preserve">s are encouraged to start to think about their strengths and interests and to match these with potential careers.   </w:t>
      </w:r>
    </w:p>
    <w:p w14:paraId="256E19F2" w14:textId="4CE4B149" w:rsidR="002B75B6" w:rsidRPr="0065580F" w:rsidRDefault="002B75B6" w:rsidP="002B75B6">
      <w:pPr>
        <w:pStyle w:val="NoSpacing"/>
        <w:numPr>
          <w:ilvl w:val="0"/>
          <w:numId w:val="24"/>
        </w:numPr>
        <w:rPr>
          <w:rFonts w:ascii="Arial" w:hAnsi="Arial" w:cs="Arial"/>
          <w:sz w:val="20"/>
          <w:szCs w:val="20"/>
        </w:rPr>
      </w:pPr>
      <w:r w:rsidRPr="0065580F">
        <w:rPr>
          <w:rFonts w:ascii="Arial" w:hAnsi="Arial" w:cs="Arial"/>
          <w:sz w:val="20"/>
          <w:szCs w:val="20"/>
        </w:rPr>
        <w:t xml:space="preserve">All </w:t>
      </w:r>
      <w:r w:rsidR="00503E1C">
        <w:rPr>
          <w:rFonts w:ascii="Arial" w:hAnsi="Arial" w:cs="Arial"/>
          <w:sz w:val="20"/>
          <w:szCs w:val="20"/>
        </w:rPr>
        <w:t>pupil</w:t>
      </w:r>
      <w:r w:rsidRPr="0065580F">
        <w:rPr>
          <w:rFonts w:ascii="Arial" w:hAnsi="Arial" w:cs="Arial"/>
          <w:sz w:val="20"/>
          <w:szCs w:val="20"/>
        </w:rPr>
        <w:t xml:space="preserve">s across Years 7-13 are informed of resources to research STEM careers and encouraged to find out about these. </w:t>
      </w:r>
    </w:p>
    <w:p w14:paraId="0BE62DF6" w14:textId="1BF11B2A" w:rsidR="002B75B6" w:rsidRPr="0065580F" w:rsidRDefault="002B75B6" w:rsidP="002B75B6">
      <w:pPr>
        <w:pStyle w:val="NoSpacing"/>
        <w:numPr>
          <w:ilvl w:val="0"/>
          <w:numId w:val="24"/>
        </w:numPr>
        <w:rPr>
          <w:rFonts w:ascii="Arial" w:hAnsi="Arial" w:cs="Arial"/>
          <w:sz w:val="20"/>
          <w:szCs w:val="20"/>
        </w:rPr>
      </w:pPr>
      <w:r w:rsidRPr="0065580F">
        <w:rPr>
          <w:rFonts w:ascii="Arial" w:hAnsi="Arial" w:cs="Arial"/>
          <w:sz w:val="20"/>
          <w:szCs w:val="20"/>
        </w:rPr>
        <w:t xml:space="preserve">All </w:t>
      </w:r>
      <w:r w:rsidR="00503E1C">
        <w:rPr>
          <w:rFonts w:ascii="Arial" w:hAnsi="Arial" w:cs="Arial"/>
          <w:sz w:val="20"/>
          <w:szCs w:val="20"/>
        </w:rPr>
        <w:t>pupil</w:t>
      </w:r>
      <w:r w:rsidRPr="0065580F">
        <w:rPr>
          <w:rFonts w:ascii="Arial" w:hAnsi="Arial" w:cs="Arial"/>
          <w:sz w:val="20"/>
          <w:szCs w:val="20"/>
        </w:rPr>
        <w:t xml:space="preserve">s in Years 7 – 13 are included in the distribution of resources, activities, information and events during key weeks throughout the year including National Careers Week and National Apprenticeship Week.  </w:t>
      </w:r>
      <w:r w:rsidR="00503E1C">
        <w:rPr>
          <w:rFonts w:ascii="Arial" w:hAnsi="Arial" w:cs="Arial"/>
          <w:sz w:val="20"/>
          <w:szCs w:val="20"/>
        </w:rPr>
        <w:t>Pupil</w:t>
      </w:r>
      <w:r w:rsidRPr="0065580F">
        <w:rPr>
          <w:rFonts w:ascii="Arial" w:hAnsi="Arial" w:cs="Arial"/>
          <w:sz w:val="20"/>
          <w:szCs w:val="20"/>
        </w:rPr>
        <w:t>s are encouraged to engage with these opportunities and activities to widen their knowledge and future aspirations of the different options and careers available.</w:t>
      </w:r>
    </w:p>
    <w:p w14:paraId="187DF011" w14:textId="5ADDA180" w:rsidR="002B75B6" w:rsidRPr="0065580F" w:rsidRDefault="00503E1C" w:rsidP="002B75B6">
      <w:pPr>
        <w:pStyle w:val="NoSpacing"/>
        <w:numPr>
          <w:ilvl w:val="0"/>
          <w:numId w:val="24"/>
        </w:numPr>
        <w:rPr>
          <w:rFonts w:ascii="Arial" w:hAnsi="Arial" w:cs="Arial"/>
          <w:sz w:val="20"/>
          <w:szCs w:val="20"/>
        </w:rPr>
      </w:pPr>
      <w:r>
        <w:rPr>
          <w:rFonts w:ascii="Arial" w:hAnsi="Arial" w:cs="Arial"/>
          <w:sz w:val="20"/>
          <w:szCs w:val="20"/>
        </w:rPr>
        <w:t>Pupil</w:t>
      </w:r>
      <w:r w:rsidR="002B75B6" w:rsidRPr="0065580F">
        <w:rPr>
          <w:rFonts w:ascii="Arial" w:hAnsi="Arial" w:cs="Arial"/>
          <w:sz w:val="20"/>
          <w:szCs w:val="20"/>
        </w:rPr>
        <w:t>s are introduced to stereotyping across different aspects of life including careers.</w:t>
      </w:r>
    </w:p>
    <w:p w14:paraId="326F6A68" w14:textId="77777777" w:rsidR="002B75B6" w:rsidRPr="0065580F" w:rsidRDefault="002B75B6" w:rsidP="002B75B6">
      <w:pPr>
        <w:pStyle w:val="NoSpacing"/>
        <w:rPr>
          <w:rFonts w:ascii="Arial" w:hAnsi="Arial" w:cs="Arial"/>
          <w:sz w:val="20"/>
          <w:szCs w:val="20"/>
        </w:rPr>
      </w:pPr>
    </w:p>
    <w:p w14:paraId="7751F464" w14:textId="77777777" w:rsidR="002B75B6" w:rsidRPr="0065580F" w:rsidRDefault="002B75B6" w:rsidP="002B75B6">
      <w:pPr>
        <w:pStyle w:val="NoSpacing"/>
        <w:rPr>
          <w:rFonts w:ascii="Arial" w:hAnsi="Arial" w:cs="Arial"/>
          <w:sz w:val="20"/>
          <w:szCs w:val="20"/>
        </w:rPr>
      </w:pPr>
    </w:p>
    <w:p w14:paraId="1E198DA7" w14:textId="77777777" w:rsidR="002B75B6" w:rsidRPr="0065580F" w:rsidRDefault="002B75B6" w:rsidP="002B75B6">
      <w:pPr>
        <w:pStyle w:val="NoSpacing"/>
        <w:rPr>
          <w:rFonts w:ascii="Arial" w:hAnsi="Arial" w:cs="Arial"/>
          <w:b/>
          <w:sz w:val="20"/>
          <w:szCs w:val="20"/>
          <w:u w:val="single"/>
        </w:rPr>
      </w:pPr>
      <w:r w:rsidRPr="0065580F">
        <w:rPr>
          <w:rFonts w:ascii="Arial" w:hAnsi="Arial" w:cs="Arial"/>
          <w:b/>
          <w:sz w:val="20"/>
          <w:szCs w:val="20"/>
          <w:u w:val="single"/>
        </w:rPr>
        <w:t>Year 8</w:t>
      </w:r>
    </w:p>
    <w:p w14:paraId="555BF3BE" w14:textId="77777777" w:rsidR="002B75B6" w:rsidRPr="0065580F" w:rsidRDefault="002B75B6" w:rsidP="002B75B6">
      <w:pPr>
        <w:pStyle w:val="NoSpacing"/>
        <w:rPr>
          <w:rFonts w:ascii="Arial" w:hAnsi="Arial" w:cs="Arial"/>
          <w:b/>
          <w:sz w:val="20"/>
          <w:szCs w:val="20"/>
          <w:u w:val="single"/>
        </w:rPr>
      </w:pPr>
    </w:p>
    <w:p w14:paraId="43A2A314" w14:textId="77777777" w:rsidR="002B75B6" w:rsidRPr="0065580F" w:rsidRDefault="002B75B6" w:rsidP="002B75B6">
      <w:pPr>
        <w:pStyle w:val="NoSpacing"/>
        <w:numPr>
          <w:ilvl w:val="0"/>
          <w:numId w:val="24"/>
        </w:numPr>
        <w:rPr>
          <w:rFonts w:ascii="Arial" w:hAnsi="Arial" w:cs="Arial"/>
          <w:sz w:val="20"/>
          <w:szCs w:val="20"/>
        </w:rPr>
      </w:pPr>
      <w:r w:rsidRPr="0065580F">
        <w:rPr>
          <w:rFonts w:ascii="Arial" w:hAnsi="Arial" w:cs="Arial"/>
          <w:sz w:val="20"/>
          <w:szCs w:val="20"/>
        </w:rPr>
        <w:t>The main focus of this year is to develop careers investigation skills and to raise awareness of the variety of different routes into employment.</w:t>
      </w:r>
    </w:p>
    <w:p w14:paraId="5157150D" w14:textId="4EB321EE" w:rsidR="002B75B6" w:rsidRPr="0065580F" w:rsidRDefault="002B75B6" w:rsidP="002B75B6">
      <w:pPr>
        <w:pStyle w:val="NoSpacing"/>
        <w:numPr>
          <w:ilvl w:val="0"/>
          <w:numId w:val="24"/>
        </w:numPr>
        <w:rPr>
          <w:rFonts w:ascii="Arial" w:hAnsi="Arial" w:cs="Arial"/>
          <w:sz w:val="20"/>
          <w:szCs w:val="20"/>
        </w:rPr>
      </w:pPr>
      <w:r w:rsidRPr="0065580F">
        <w:rPr>
          <w:rFonts w:ascii="Arial" w:hAnsi="Arial" w:cs="Arial"/>
          <w:sz w:val="20"/>
          <w:szCs w:val="20"/>
        </w:rPr>
        <w:t xml:space="preserve">Introduce </w:t>
      </w:r>
      <w:r w:rsidR="00503E1C">
        <w:rPr>
          <w:rFonts w:ascii="Arial" w:hAnsi="Arial" w:cs="Arial"/>
          <w:sz w:val="20"/>
          <w:szCs w:val="20"/>
        </w:rPr>
        <w:t>pupil</w:t>
      </w:r>
      <w:r w:rsidRPr="0065580F">
        <w:rPr>
          <w:rFonts w:ascii="Arial" w:hAnsi="Arial" w:cs="Arial"/>
          <w:sz w:val="20"/>
          <w:szCs w:val="20"/>
        </w:rPr>
        <w:t>s to career related key terms.</w:t>
      </w:r>
    </w:p>
    <w:p w14:paraId="14CF64F3" w14:textId="77777777" w:rsidR="002B75B6" w:rsidRPr="0065580F" w:rsidRDefault="002B75B6" w:rsidP="002B75B6">
      <w:pPr>
        <w:pStyle w:val="NoSpacing"/>
        <w:numPr>
          <w:ilvl w:val="0"/>
          <w:numId w:val="24"/>
        </w:numPr>
        <w:rPr>
          <w:rFonts w:ascii="Arial" w:hAnsi="Arial" w:cs="Arial"/>
          <w:sz w:val="20"/>
          <w:szCs w:val="20"/>
        </w:rPr>
      </w:pPr>
      <w:r w:rsidRPr="0065580F">
        <w:rPr>
          <w:rFonts w:ascii="Arial" w:hAnsi="Arial" w:cs="Arial"/>
          <w:sz w:val="20"/>
          <w:szCs w:val="20"/>
        </w:rPr>
        <w:t>Introduce the concept of transferable skills and the importance of developing employability skills.</w:t>
      </w:r>
    </w:p>
    <w:p w14:paraId="73606DDB" w14:textId="77777777" w:rsidR="002B75B6" w:rsidRPr="0065580F" w:rsidRDefault="002B75B6" w:rsidP="002B75B6">
      <w:pPr>
        <w:pStyle w:val="NoSpacing"/>
        <w:numPr>
          <w:ilvl w:val="0"/>
          <w:numId w:val="24"/>
        </w:numPr>
        <w:rPr>
          <w:rFonts w:ascii="Arial" w:hAnsi="Arial" w:cs="Arial"/>
          <w:sz w:val="20"/>
          <w:szCs w:val="20"/>
        </w:rPr>
      </w:pPr>
      <w:r w:rsidRPr="0065580F">
        <w:rPr>
          <w:rFonts w:ascii="Arial" w:hAnsi="Arial" w:cs="Arial"/>
          <w:sz w:val="20"/>
          <w:szCs w:val="20"/>
        </w:rPr>
        <w:t>Develop job comparison research looking at skills needed, income, qualifications, and employment conditions.</w:t>
      </w:r>
    </w:p>
    <w:p w14:paraId="55635182" w14:textId="5A96DE85" w:rsidR="002B75B6" w:rsidRPr="0065580F" w:rsidRDefault="002B75B6" w:rsidP="002B75B6">
      <w:pPr>
        <w:pStyle w:val="NoSpacing"/>
        <w:numPr>
          <w:ilvl w:val="0"/>
          <w:numId w:val="24"/>
        </w:numPr>
        <w:rPr>
          <w:rFonts w:ascii="Arial" w:hAnsi="Arial" w:cs="Arial"/>
          <w:sz w:val="20"/>
          <w:szCs w:val="20"/>
        </w:rPr>
      </w:pPr>
      <w:r w:rsidRPr="0065580F">
        <w:rPr>
          <w:rFonts w:ascii="Arial" w:hAnsi="Arial" w:cs="Arial"/>
          <w:sz w:val="20"/>
          <w:szCs w:val="20"/>
        </w:rPr>
        <w:t xml:space="preserve">All </w:t>
      </w:r>
      <w:r w:rsidR="00503E1C">
        <w:rPr>
          <w:rFonts w:ascii="Arial" w:hAnsi="Arial" w:cs="Arial"/>
          <w:sz w:val="20"/>
          <w:szCs w:val="20"/>
        </w:rPr>
        <w:t>pupil</w:t>
      </w:r>
      <w:r w:rsidRPr="0065580F">
        <w:rPr>
          <w:rFonts w:ascii="Arial" w:hAnsi="Arial" w:cs="Arial"/>
          <w:sz w:val="20"/>
          <w:szCs w:val="20"/>
        </w:rPr>
        <w:t xml:space="preserve">s across Years 7-13 are informed of resources to research STEM careers and encouraged to find out about these.  </w:t>
      </w:r>
    </w:p>
    <w:p w14:paraId="5E3AD83E" w14:textId="77777777" w:rsidR="002B75B6" w:rsidRPr="0065580F" w:rsidRDefault="002B75B6" w:rsidP="002B75B6">
      <w:pPr>
        <w:pStyle w:val="NoSpacing"/>
        <w:numPr>
          <w:ilvl w:val="0"/>
          <w:numId w:val="24"/>
        </w:numPr>
        <w:rPr>
          <w:rFonts w:ascii="Arial" w:hAnsi="Arial" w:cs="Arial"/>
          <w:sz w:val="20"/>
          <w:szCs w:val="20"/>
        </w:rPr>
      </w:pPr>
      <w:r w:rsidRPr="0065580F">
        <w:rPr>
          <w:rFonts w:ascii="Arial" w:hAnsi="Arial" w:cs="Arial"/>
          <w:sz w:val="20"/>
          <w:szCs w:val="20"/>
        </w:rPr>
        <w:t>Gender stereotyping – to recognise stereotypical views; understand how job stereotyping might affect own career choice.</w:t>
      </w:r>
    </w:p>
    <w:p w14:paraId="1286B192" w14:textId="23C40078" w:rsidR="002B75B6" w:rsidRPr="0065580F" w:rsidRDefault="002B75B6" w:rsidP="002B75B6">
      <w:pPr>
        <w:pStyle w:val="NoSpacing"/>
        <w:numPr>
          <w:ilvl w:val="0"/>
          <w:numId w:val="24"/>
        </w:numPr>
        <w:rPr>
          <w:rFonts w:ascii="Arial" w:hAnsi="Arial" w:cs="Arial"/>
          <w:sz w:val="20"/>
          <w:szCs w:val="20"/>
        </w:rPr>
      </w:pPr>
      <w:r w:rsidRPr="0065580F">
        <w:rPr>
          <w:rFonts w:ascii="Arial" w:hAnsi="Arial" w:cs="Arial"/>
          <w:sz w:val="20"/>
          <w:szCs w:val="20"/>
        </w:rPr>
        <w:t xml:space="preserve">All </w:t>
      </w:r>
      <w:r w:rsidR="00503E1C">
        <w:rPr>
          <w:rFonts w:ascii="Arial" w:hAnsi="Arial" w:cs="Arial"/>
          <w:sz w:val="20"/>
          <w:szCs w:val="20"/>
        </w:rPr>
        <w:t>pupil</w:t>
      </w:r>
      <w:r w:rsidRPr="0065580F">
        <w:rPr>
          <w:rFonts w:ascii="Arial" w:hAnsi="Arial" w:cs="Arial"/>
          <w:sz w:val="20"/>
          <w:szCs w:val="20"/>
        </w:rPr>
        <w:t xml:space="preserve">s in Years 7 – 13 are included in the distribution of resources, activities, information and events during key weeks throughout the year including National Careers Week and National Apprenticeship Week.  </w:t>
      </w:r>
      <w:r w:rsidR="00503E1C">
        <w:rPr>
          <w:rFonts w:ascii="Arial" w:hAnsi="Arial" w:cs="Arial"/>
          <w:sz w:val="20"/>
          <w:szCs w:val="20"/>
        </w:rPr>
        <w:t>Pupil</w:t>
      </w:r>
      <w:r w:rsidRPr="0065580F">
        <w:rPr>
          <w:rFonts w:ascii="Arial" w:hAnsi="Arial" w:cs="Arial"/>
          <w:sz w:val="20"/>
          <w:szCs w:val="20"/>
        </w:rPr>
        <w:t>s are encouraged to engage with these opportunities and activities to widen their knowledge and future aspirations of the different options and careers available.</w:t>
      </w:r>
    </w:p>
    <w:p w14:paraId="5456E8DB" w14:textId="77777777" w:rsidR="002B75B6" w:rsidRPr="0065580F" w:rsidRDefault="002B75B6" w:rsidP="002B75B6">
      <w:pPr>
        <w:pStyle w:val="ListParagraph"/>
        <w:numPr>
          <w:ilvl w:val="0"/>
          <w:numId w:val="24"/>
        </w:numPr>
        <w:spacing w:after="160" w:line="259" w:lineRule="auto"/>
        <w:rPr>
          <w:rFonts w:ascii="Arial" w:hAnsi="Arial" w:cs="Arial"/>
          <w:sz w:val="20"/>
          <w:szCs w:val="20"/>
        </w:rPr>
      </w:pPr>
      <w:r w:rsidRPr="0065580F">
        <w:rPr>
          <w:rFonts w:ascii="Arial" w:hAnsi="Arial" w:cs="Arial"/>
          <w:sz w:val="20"/>
          <w:szCs w:val="20"/>
        </w:rPr>
        <w:t>The Stock Market Challenge – stock market simulation activity.  Pupils work in teams to buy and sell shares/currencies just as a city trader would. They need to buy at a low price and sell at high price to maximise the value of their portfolio developing team working, money and confidence skills, as well as gaining an insight into business/financial careers.</w:t>
      </w:r>
    </w:p>
    <w:p w14:paraId="253009F4" w14:textId="4D636814" w:rsidR="002B75B6" w:rsidRPr="0065580F" w:rsidRDefault="00503E1C" w:rsidP="002B75B6">
      <w:pPr>
        <w:pStyle w:val="ListParagraph"/>
        <w:numPr>
          <w:ilvl w:val="0"/>
          <w:numId w:val="24"/>
        </w:numPr>
        <w:spacing w:after="160" w:line="259" w:lineRule="auto"/>
        <w:rPr>
          <w:rFonts w:ascii="Arial" w:hAnsi="Arial" w:cs="Arial"/>
          <w:sz w:val="20"/>
          <w:szCs w:val="20"/>
        </w:rPr>
      </w:pPr>
      <w:r>
        <w:rPr>
          <w:rFonts w:ascii="Arial" w:hAnsi="Arial" w:cs="Arial"/>
          <w:sz w:val="20"/>
          <w:szCs w:val="20"/>
        </w:rPr>
        <w:t>Pupil</w:t>
      </w:r>
      <w:r w:rsidR="002B75B6" w:rsidRPr="0065580F">
        <w:rPr>
          <w:rFonts w:ascii="Arial" w:hAnsi="Arial" w:cs="Arial"/>
          <w:sz w:val="20"/>
          <w:szCs w:val="20"/>
        </w:rPr>
        <w:t>s are encouraged to use the careers resources in more detail to explore different career areas and match careers to their strengths and interests.</w:t>
      </w:r>
    </w:p>
    <w:p w14:paraId="3EFA9ACD" w14:textId="77777777" w:rsidR="002B75B6" w:rsidRPr="0065580F" w:rsidRDefault="002B75B6" w:rsidP="002B75B6">
      <w:pPr>
        <w:pStyle w:val="NoSpacing"/>
        <w:rPr>
          <w:rFonts w:ascii="Arial" w:hAnsi="Arial" w:cs="Arial"/>
          <w:sz w:val="20"/>
          <w:szCs w:val="20"/>
        </w:rPr>
      </w:pPr>
    </w:p>
    <w:p w14:paraId="2F11770D" w14:textId="2A1F4643" w:rsidR="002B75B6" w:rsidRDefault="002B75B6" w:rsidP="002B75B6">
      <w:pPr>
        <w:pStyle w:val="NoSpacing"/>
        <w:rPr>
          <w:rFonts w:ascii="Arial" w:hAnsi="Arial" w:cs="Arial"/>
          <w:b/>
          <w:sz w:val="20"/>
          <w:szCs w:val="20"/>
          <w:u w:val="single"/>
        </w:rPr>
      </w:pPr>
    </w:p>
    <w:p w14:paraId="0CD74C30" w14:textId="77777777" w:rsidR="0065580F" w:rsidRPr="0065580F" w:rsidRDefault="0065580F" w:rsidP="002B75B6">
      <w:pPr>
        <w:pStyle w:val="NoSpacing"/>
        <w:rPr>
          <w:rFonts w:ascii="Arial" w:hAnsi="Arial" w:cs="Arial"/>
          <w:b/>
          <w:sz w:val="20"/>
          <w:szCs w:val="20"/>
          <w:u w:val="single"/>
        </w:rPr>
      </w:pPr>
    </w:p>
    <w:p w14:paraId="4C10F9A0" w14:textId="77777777" w:rsidR="002B75B6" w:rsidRPr="0065580F" w:rsidRDefault="002B75B6" w:rsidP="002B75B6">
      <w:pPr>
        <w:pStyle w:val="NoSpacing"/>
        <w:rPr>
          <w:rFonts w:ascii="Arial" w:hAnsi="Arial" w:cs="Arial"/>
          <w:b/>
          <w:sz w:val="20"/>
          <w:szCs w:val="20"/>
          <w:u w:val="single"/>
        </w:rPr>
      </w:pPr>
    </w:p>
    <w:p w14:paraId="4245490A" w14:textId="77777777" w:rsidR="002B75B6" w:rsidRPr="0065580F" w:rsidRDefault="002B75B6" w:rsidP="002B75B6">
      <w:pPr>
        <w:pStyle w:val="NoSpacing"/>
        <w:rPr>
          <w:rFonts w:ascii="Arial" w:hAnsi="Arial" w:cs="Arial"/>
          <w:b/>
          <w:sz w:val="20"/>
          <w:szCs w:val="20"/>
          <w:u w:val="single"/>
        </w:rPr>
      </w:pPr>
      <w:r w:rsidRPr="0065580F">
        <w:rPr>
          <w:rFonts w:ascii="Arial" w:hAnsi="Arial" w:cs="Arial"/>
          <w:b/>
          <w:sz w:val="20"/>
          <w:szCs w:val="20"/>
          <w:u w:val="single"/>
        </w:rPr>
        <w:lastRenderedPageBreak/>
        <w:t>Year 9</w:t>
      </w:r>
    </w:p>
    <w:p w14:paraId="770FDD45" w14:textId="77777777" w:rsidR="002B75B6" w:rsidRPr="0065580F" w:rsidRDefault="002B75B6" w:rsidP="002B75B6">
      <w:pPr>
        <w:pStyle w:val="NoSpacing"/>
        <w:rPr>
          <w:rFonts w:ascii="Arial" w:hAnsi="Arial" w:cs="Arial"/>
          <w:b/>
          <w:sz w:val="20"/>
          <w:szCs w:val="20"/>
          <w:u w:val="single"/>
        </w:rPr>
      </w:pPr>
    </w:p>
    <w:p w14:paraId="36A89BB3" w14:textId="0B475EAE" w:rsidR="002B75B6" w:rsidRPr="0065580F" w:rsidRDefault="002B75B6" w:rsidP="002B75B6">
      <w:pPr>
        <w:pStyle w:val="NoSpacing"/>
        <w:numPr>
          <w:ilvl w:val="0"/>
          <w:numId w:val="24"/>
        </w:numPr>
        <w:rPr>
          <w:rFonts w:ascii="Arial" w:hAnsi="Arial" w:cs="Arial"/>
          <w:sz w:val="20"/>
          <w:szCs w:val="20"/>
        </w:rPr>
      </w:pPr>
      <w:r w:rsidRPr="0065580F">
        <w:rPr>
          <w:rFonts w:ascii="Arial" w:hAnsi="Arial" w:cs="Arial"/>
          <w:sz w:val="20"/>
          <w:szCs w:val="20"/>
        </w:rPr>
        <w:t xml:space="preserve">The main focus this year is to support </w:t>
      </w:r>
      <w:r w:rsidR="00503E1C">
        <w:rPr>
          <w:rFonts w:ascii="Arial" w:hAnsi="Arial" w:cs="Arial"/>
          <w:sz w:val="20"/>
          <w:szCs w:val="20"/>
        </w:rPr>
        <w:t>pupil</w:t>
      </w:r>
      <w:r w:rsidRPr="0065580F">
        <w:rPr>
          <w:rFonts w:ascii="Arial" w:hAnsi="Arial" w:cs="Arial"/>
          <w:sz w:val="20"/>
          <w:szCs w:val="20"/>
        </w:rPr>
        <w:t>s in choosing their KS4 GCSE Options.</w:t>
      </w:r>
    </w:p>
    <w:p w14:paraId="7D69F0C6" w14:textId="6674B497" w:rsidR="002B75B6" w:rsidRPr="0065580F" w:rsidRDefault="00503E1C" w:rsidP="002B75B6">
      <w:pPr>
        <w:pStyle w:val="NoSpacing"/>
        <w:numPr>
          <w:ilvl w:val="0"/>
          <w:numId w:val="24"/>
        </w:numPr>
        <w:rPr>
          <w:rFonts w:ascii="Arial" w:hAnsi="Arial" w:cs="Arial"/>
          <w:sz w:val="20"/>
          <w:szCs w:val="20"/>
        </w:rPr>
      </w:pPr>
      <w:r>
        <w:rPr>
          <w:rFonts w:ascii="Arial" w:hAnsi="Arial" w:cs="Arial"/>
          <w:sz w:val="20"/>
          <w:szCs w:val="20"/>
        </w:rPr>
        <w:t>Pupil</w:t>
      </w:r>
      <w:r w:rsidR="002B75B6" w:rsidRPr="0065580F">
        <w:rPr>
          <w:rFonts w:ascii="Arial" w:hAnsi="Arial" w:cs="Arial"/>
          <w:sz w:val="20"/>
          <w:szCs w:val="20"/>
        </w:rPr>
        <w:t xml:space="preserve">s will be supported to understand the options choices procedure at </w:t>
      </w:r>
      <w:proofErr w:type="spellStart"/>
      <w:r w:rsidR="002B75B6" w:rsidRPr="0065580F">
        <w:rPr>
          <w:rFonts w:ascii="Arial" w:hAnsi="Arial" w:cs="Arial"/>
          <w:sz w:val="20"/>
          <w:szCs w:val="20"/>
        </w:rPr>
        <w:t>Fulford</w:t>
      </w:r>
      <w:proofErr w:type="spellEnd"/>
      <w:r w:rsidR="002B75B6" w:rsidRPr="0065580F">
        <w:rPr>
          <w:rFonts w:ascii="Arial" w:hAnsi="Arial" w:cs="Arial"/>
          <w:sz w:val="20"/>
          <w:szCs w:val="20"/>
        </w:rPr>
        <w:t xml:space="preserve"> School; find out about which GCSEs they may need for different future careers; find out about what types of careers relate to subjects they are interested in.</w:t>
      </w:r>
    </w:p>
    <w:p w14:paraId="6446D875" w14:textId="5C9136FE" w:rsidR="002B75B6" w:rsidRPr="0065580F" w:rsidRDefault="00503E1C" w:rsidP="002B75B6">
      <w:pPr>
        <w:pStyle w:val="NoSpacing"/>
        <w:numPr>
          <w:ilvl w:val="0"/>
          <w:numId w:val="24"/>
        </w:numPr>
        <w:rPr>
          <w:rFonts w:ascii="Arial" w:hAnsi="Arial" w:cs="Arial"/>
          <w:sz w:val="20"/>
          <w:szCs w:val="20"/>
        </w:rPr>
      </w:pPr>
      <w:r>
        <w:rPr>
          <w:rFonts w:ascii="Arial" w:hAnsi="Arial" w:cs="Arial"/>
          <w:sz w:val="20"/>
          <w:szCs w:val="20"/>
        </w:rPr>
        <w:t>Pupil</w:t>
      </w:r>
      <w:r w:rsidR="002B75B6" w:rsidRPr="0065580F">
        <w:rPr>
          <w:rFonts w:ascii="Arial" w:hAnsi="Arial" w:cs="Arial"/>
          <w:sz w:val="20"/>
          <w:szCs w:val="20"/>
        </w:rPr>
        <w:t xml:space="preserve">s will be encouraged to find out more about STEM careers.  All </w:t>
      </w:r>
      <w:r>
        <w:rPr>
          <w:rFonts w:ascii="Arial" w:hAnsi="Arial" w:cs="Arial"/>
          <w:sz w:val="20"/>
          <w:szCs w:val="20"/>
        </w:rPr>
        <w:t>pupil</w:t>
      </w:r>
      <w:r w:rsidR="002B75B6" w:rsidRPr="0065580F">
        <w:rPr>
          <w:rFonts w:ascii="Arial" w:hAnsi="Arial" w:cs="Arial"/>
          <w:sz w:val="20"/>
          <w:szCs w:val="20"/>
        </w:rPr>
        <w:t>s across Years 7-13 are informed of resources to research STEM careers and encouraged to find out about these.</w:t>
      </w:r>
    </w:p>
    <w:p w14:paraId="0CEAFC83" w14:textId="51B844F1" w:rsidR="002B75B6" w:rsidRPr="0065580F" w:rsidRDefault="002B75B6" w:rsidP="002B75B6">
      <w:pPr>
        <w:pStyle w:val="NoSpacing"/>
        <w:numPr>
          <w:ilvl w:val="0"/>
          <w:numId w:val="24"/>
        </w:numPr>
        <w:rPr>
          <w:rFonts w:ascii="Arial" w:hAnsi="Arial" w:cs="Arial"/>
          <w:sz w:val="20"/>
          <w:szCs w:val="20"/>
        </w:rPr>
      </w:pPr>
      <w:r w:rsidRPr="0065580F">
        <w:rPr>
          <w:rFonts w:ascii="Arial" w:hAnsi="Arial" w:cs="Arial"/>
          <w:sz w:val="20"/>
          <w:szCs w:val="20"/>
        </w:rPr>
        <w:t xml:space="preserve">All </w:t>
      </w:r>
      <w:r w:rsidR="00503E1C">
        <w:rPr>
          <w:rFonts w:ascii="Arial" w:hAnsi="Arial" w:cs="Arial"/>
          <w:sz w:val="20"/>
          <w:szCs w:val="20"/>
        </w:rPr>
        <w:t>pupil</w:t>
      </w:r>
      <w:r w:rsidRPr="0065580F">
        <w:rPr>
          <w:rFonts w:ascii="Arial" w:hAnsi="Arial" w:cs="Arial"/>
          <w:sz w:val="20"/>
          <w:szCs w:val="20"/>
        </w:rPr>
        <w:t xml:space="preserve">s in Years 7 – 13 are included in the distribution of resources, activities, information and events during key weeks throughout the year including National Careers Week and National Apprenticeship Week.  </w:t>
      </w:r>
      <w:r w:rsidR="00503E1C">
        <w:rPr>
          <w:rFonts w:ascii="Arial" w:hAnsi="Arial" w:cs="Arial"/>
          <w:sz w:val="20"/>
          <w:szCs w:val="20"/>
        </w:rPr>
        <w:t>Pupil</w:t>
      </w:r>
      <w:r w:rsidRPr="0065580F">
        <w:rPr>
          <w:rFonts w:ascii="Arial" w:hAnsi="Arial" w:cs="Arial"/>
          <w:sz w:val="20"/>
          <w:szCs w:val="20"/>
        </w:rPr>
        <w:t xml:space="preserve">s are encouraged to engage with these activities and opportunities to widen their knowledge and future aspirations of the different options and careers available.  </w:t>
      </w:r>
    </w:p>
    <w:p w14:paraId="2DE5F8AB" w14:textId="77777777" w:rsidR="002B75B6" w:rsidRPr="0065580F" w:rsidRDefault="002B75B6" w:rsidP="002B75B6">
      <w:pPr>
        <w:pStyle w:val="NoSpacing"/>
        <w:numPr>
          <w:ilvl w:val="0"/>
          <w:numId w:val="24"/>
        </w:numPr>
        <w:rPr>
          <w:rFonts w:ascii="Arial" w:hAnsi="Arial" w:cs="Arial"/>
          <w:sz w:val="20"/>
          <w:szCs w:val="20"/>
        </w:rPr>
      </w:pPr>
      <w:r w:rsidRPr="0065580F">
        <w:rPr>
          <w:rFonts w:ascii="Arial" w:hAnsi="Arial" w:cs="Arial"/>
          <w:sz w:val="20"/>
          <w:szCs w:val="20"/>
        </w:rPr>
        <w:t>Develop career research skills and decision making skills.</w:t>
      </w:r>
    </w:p>
    <w:p w14:paraId="6A81921C" w14:textId="77777777" w:rsidR="002B75B6" w:rsidRPr="0065580F" w:rsidRDefault="002B75B6" w:rsidP="002B75B6">
      <w:pPr>
        <w:pStyle w:val="NoSpacing"/>
        <w:numPr>
          <w:ilvl w:val="0"/>
          <w:numId w:val="24"/>
        </w:numPr>
        <w:rPr>
          <w:rFonts w:ascii="Arial" w:hAnsi="Arial" w:cs="Arial"/>
          <w:sz w:val="20"/>
          <w:szCs w:val="20"/>
        </w:rPr>
      </w:pPr>
      <w:r w:rsidRPr="0065580F">
        <w:rPr>
          <w:rFonts w:ascii="Arial" w:hAnsi="Arial" w:cs="Arial"/>
          <w:sz w:val="20"/>
          <w:szCs w:val="20"/>
        </w:rPr>
        <w:t>Job exploration.</w:t>
      </w:r>
    </w:p>
    <w:p w14:paraId="07CF1BC9" w14:textId="77777777" w:rsidR="002B75B6" w:rsidRPr="0065580F" w:rsidRDefault="002B75B6" w:rsidP="002B75B6">
      <w:pPr>
        <w:pStyle w:val="NoSpacing"/>
        <w:numPr>
          <w:ilvl w:val="0"/>
          <w:numId w:val="24"/>
        </w:numPr>
        <w:rPr>
          <w:rFonts w:ascii="Arial" w:hAnsi="Arial" w:cs="Arial"/>
          <w:sz w:val="20"/>
          <w:szCs w:val="20"/>
        </w:rPr>
      </w:pPr>
      <w:r w:rsidRPr="0065580F">
        <w:rPr>
          <w:rFonts w:ascii="Arial" w:hAnsi="Arial" w:cs="Arial"/>
          <w:sz w:val="20"/>
          <w:szCs w:val="20"/>
        </w:rPr>
        <w:t>Careers websites exploration.</w:t>
      </w:r>
    </w:p>
    <w:p w14:paraId="2F6998CE" w14:textId="77777777" w:rsidR="002B75B6" w:rsidRPr="0065580F" w:rsidRDefault="002B75B6" w:rsidP="002B75B6">
      <w:pPr>
        <w:pStyle w:val="NoSpacing"/>
        <w:numPr>
          <w:ilvl w:val="0"/>
          <w:numId w:val="24"/>
        </w:numPr>
        <w:rPr>
          <w:rFonts w:ascii="Arial" w:hAnsi="Arial" w:cs="Arial"/>
          <w:sz w:val="20"/>
          <w:szCs w:val="20"/>
        </w:rPr>
      </w:pPr>
      <w:r w:rsidRPr="0065580F">
        <w:rPr>
          <w:rFonts w:ascii="Arial" w:hAnsi="Arial" w:cs="Arial"/>
          <w:sz w:val="20"/>
          <w:szCs w:val="20"/>
        </w:rPr>
        <w:t>Careers quizzes to assess personality, skills, interest and strengths and match to potential careers.</w:t>
      </w:r>
    </w:p>
    <w:p w14:paraId="0117E5D1" w14:textId="77777777" w:rsidR="002B75B6" w:rsidRPr="0065580F" w:rsidRDefault="002B75B6" w:rsidP="002B75B6">
      <w:pPr>
        <w:pStyle w:val="ListParagraph"/>
        <w:numPr>
          <w:ilvl w:val="0"/>
          <w:numId w:val="24"/>
        </w:numPr>
        <w:spacing w:after="160" w:line="259" w:lineRule="auto"/>
        <w:rPr>
          <w:rFonts w:ascii="Arial" w:hAnsi="Arial" w:cs="Arial"/>
          <w:sz w:val="20"/>
          <w:szCs w:val="20"/>
        </w:rPr>
      </w:pPr>
      <w:r w:rsidRPr="0065580F">
        <w:rPr>
          <w:rFonts w:ascii="Arial" w:hAnsi="Arial" w:cs="Arial"/>
          <w:sz w:val="20"/>
          <w:szCs w:val="20"/>
        </w:rPr>
        <w:t>The Stock Market Challenge – stock market simulation activity.  Pupils work in teams to buy and sell shares/currencies just as a city trader would. They need to buy at a low price and sell at high price to maximise the value of their portfolio developing team working, money and confidence skills, as well as gaining an insight into business/financial careers.</w:t>
      </w:r>
    </w:p>
    <w:p w14:paraId="0CD82146" w14:textId="300971A8" w:rsidR="002B75B6" w:rsidRPr="0065580F" w:rsidRDefault="00503E1C" w:rsidP="002B75B6">
      <w:pPr>
        <w:pStyle w:val="ListParagraph"/>
        <w:numPr>
          <w:ilvl w:val="0"/>
          <w:numId w:val="24"/>
        </w:numPr>
        <w:spacing w:after="160" w:line="259" w:lineRule="auto"/>
        <w:rPr>
          <w:rFonts w:ascii="Arial" w:hAnsi="Arial" w:cs="Arial"/>
          <w:sz w:val="20"/>
          <w:szCs w:val="20"/>
        </w:rPr>
      </w:pPr>
      <w:r>
        <w:rPr>
          <w:rFonts w:ascii="Arial" w:hAnsi="Arial" w:cs="Arial"/>
          <w:sz w:val="20"/>
          <w:szCs w:val="20"/>
        </w:rPr>
        <w:t>Pupil</w:t>
      </w:r>
      <w:r w:rsidR="002B75B6" w:rsidRPr="0065580F">
        <w:rPr>
          <w:rFonts w:ascii="Arial" w:hAnsi="Arial" w:cs="Arial"/>
          <w:sz w:val="20"/>
          <w:szCs w:val="20"/>
        </w:rPr>
        <w:t>s identified as potentially NEET, vulnerable or at risk of disengaging, are identified for early intervention, targeted and prioritised when arranging 1:2:1 careers interviews.</w:t>
      </w:r>
    </w:p>
    <w:p w14:paraId="5A81438F" w14:textId="77777777" w:rsidR="002B75B6" w:rsidRPr="0065580F" w:rsidRDefault="002B75B6" w:rsidP="002B75B6">
      <w:pPr>
        <w:pStyle w:val="NoSpacing"/>
        <w:rPr>
          <w:rFonts w:ascii="Arial" w:hAnsi="Arial" w:cs="Arial"/>
          <w:b/>
          <w:sz w:val="20"/>
          <w:szCs w:val="20"/>
          <w:u w:val="single"/>
        </w:rPr>
      </w:pPr>
    </w:p>
    <w:p w14:paraId="2C09B515" w14:textId="77777777" w:rsidR="002B75B6" w:rsidRPr="0065580F" w:rsidRDefault="002B75B6" w:rsidP="002B75B6">
      <w:pPr>
        <w:pStyle w:val="NoSpacing"/>
        <w:rPr>
          <w:rFonts w:ascii="Arial" w:hAnsi="Arial" w:cs="Arial"/>
          <w:sz w:val="20"/>
          <w:szCs w:val="20"/>
        </w:rPr>
      </w:pPr>
    </w:p>
    <w:p w14:paraId="0B74A69F" w14:textId="77777777" w:rsidR="002B75B6" w:rsidRPr="0065580F" w:rsidRDefault="002B75B6" w:rsidP="002B75B6">
      <w:pPr>
        <w:pStyle w:val="NoSpacing"/>
        <w:rPr>
          <w:rFonts w:ascii="Arial" w:hAnsi="Arial" w:cs="Arial"/>
          <w:b/>
          <w:sz w:val="20"/>
          <w:szCs w:val="20"/>
          <w:u w:val="single"/>
        </w:rPr>
      </w:pPr>
      <w:r w:rsidRPr="0065580F">
        <w:rPr>
          <w:rFonts w:ascii="Arial" w:hAnsi="Arial" w:cs="Arial"/>
          <w:b/>
          <w:sz w:val="20"/>
          <w:szCs w:val="20"/>
          <w:u w:val="single"/>
        </w:rPr>
        <w:t>Year 10</w:t>
      </w:r>
    </w:p>
    <w:p w14:paraId="1528D9E3" w14:textId="77777777" w:rsidR="002B75B6" w:rsidRPr="0065580F" w:rsidRDefault="002B75B6" w:rsidP="002B75B6">
      <w:pPr>
        <w:pStyle w:val="NoSpacing"/>
        <w:rPr>
          <w:rFonts w:ascii="Arial" w:hAnsi="Arial" w:cs="Arial"/>
          <w:b/>
          <w:sz w:val="20"/>
          <w:szCs w:val="20"/>
          <w:u w:val="single"/>
        </w:rPr>
      </w:pPr>
    </w:p>
    <w:p w14:paraId="5B3B8ED0" w14:textId="77777777" w:rsidR="002B75B6" w:rsidRPr="0065580F" w:rsidRDefault="002B75B6" w:rsidP="002B75B6">
      <w:pPr>
        <w:pStyle w:val="NoSpacing"/>
        <w:numPr>
          <w:ilvl w:val="0"/>
          <w:numId w:val="24"/>
        </w:numPr>
        <w:rPr>
          <w:rFonts w:ascii="Arial" w:hAnsi="Arial" w:cs="Arial"/>
          <w:sz w:val="20"/>
          <w:szCs w:val="20"/>
        </w:rPr>
      </w:pPr>
      <w:r w:rsidRPr="0065580F">
        <w:rPr>
          <w:rFonts w:ascii="Arial" w:hAnsi="Arial" w:cs="Arial"/>
          <w:sz w:val="20"/>
          <w:szCs w:val="20"/>
        </w:rPr>
        <w:t xml:space="preserve">The main focus of this year is on preparing for the world of work.  </w:t>
      </w:r>
    </w:p>
    <w:p w14:paraId="16E2A7FE" w14:textId="1AE46D42" w:rsidR="002B75B6" w:rsidRPr="0065580F" w:rsidRDefault="002B75B6" w:rsidP="002B75B6">
      <w:pPr>
        <w:pStyle w:val="NoSpacing"/>
        <w:numPr>
          <w:ilvl w:val="0"/>
          <w:numId w:val="24"/>
        </w:numPr>
        <w:rPr>
          <w:rFonts w:ascii="Arial" w:hAnsi="Arial" w:cs="Arial"/>
          <w:sz w:val="20"/>
          <w:szCs w:val="20"/>
        </w:rPr>
      </w:pPr>
      <w:r w:rsidRPr="0065580F">
        <w:rPr>
          <w:rFonts w:ascii="Arial" w:hAnsi="Arial" w:cs="Arial"/>
          <w:sz w:val="20"/>
          <w:szCs w:val="20"/>
        </w:rPr>
        <w:t xml:space="preserve">All </w:t>
      </w:r>
      <w:r w:rsidR="00503E1C">
        <w:rPr>
          <w:rFonts w:ascii="Arial" w:hAnsi="Arial" w:cs="Arial"/>
          <w:sz w:val="20"/>
          <w:szCs w:val="20"/>
        </w:rPr>
        <w:t>pupil</w:t>
      </w:r>
      <w:r w:rsidRPr="0065580F">
        <w:rPr>
          <w:rFonts w:ascii="Arial" w:hAnsi="Arial" w:cs="Arial"/>
          <w:sz w:val="20"/>
          <w:szCs w:val="20"/>
        </w:rPr>
        <w:t xml:space="preserve">s will take part in a </w:t>
      </w:r>
      <w:proofErr w:type="gramStart"/>
      <w:r w:rsidRPr="0065580F">
        <w:rPr>
          <w:rFonts w:ascii="Arial" w:hAnsi="Arial" w:cs="Arial"/>
          <w:sz w:val="20"/>
          <w:szCs w:val="20"/>
        </w:rPr>
        <w:t>1 week</w:t>
      </w:r>
      <w:proofErr w:type="gramEnd"/>
      <w:r w:rsidRPr="0065580F">
        <w:rPr>
          <w:rFonts w:ascii="Arial" w:hAnsi="Arial" w:cs="Arial"/>
          <w:sz w:val="20"/>
          <w:szCs w:val="20"/>
        </w:rPr>
        <w:t xml:space="preserve"> work experience placement with an employer.</w:t>
      </w:r>
    </w:p>
    <w:p w14:paraId="10537A5E" w14:textId="6133A7F3" w:rsidR="002B75B6" w:rsidRPr="0065580F" w:rsidRDefault="00503E1C" w:rsidP="002B75B6">
      <w:pPr>
        <w:pStyle w:val="NoSpacing"/>
        <w:numPr>
          <w:ilvl w:val="0"/>
          <w:numId w:val="24"/>
        </w:numPr>
        <w:rPr>
          <w:rFonts w:ascii="Arial" w:hAnsi="Arial" w:cs="Arial"/>
          <w:sz w:val="20"/>
          <w:szCs w:val="20"/>
        </w:rPr>
      </w:pPr>
      <w:r>
        <w:rPr>
          <w:rFonts w:ascii="Arial" w:hAnsi="Arial" w:cs="Arial"/>
          <w:sz w:val="20"/>
          <w:szCs w:val="20"/>
        </w:rPr>
        <w:t>Pupil</w:t>
      </w:r>
      <w:r w:rsidR="002B75B6" w:rsidRPr="0065580F">
        <w:rPr>
          <w:rFonts w:ascii="Arial" w:hAnsi="Arial" w:cs="Arial"/>
          <w:sz w:val="20"/>
          <w:szCs w:val="20"/>
        </w:rPr>
        <w:t>s will receive support to prepare for work experience including how to look for a placement; how to contact employers; positives of work experience; skills employers’ look for; health &amp; safety in the workplace.</w:t>
      </w:r>
    </w:p>
    <w:p w14:paraId="6D8A1960" w14:textId="77777777" w:rsidR="002B75B6" w:rsidRPr="0065580F" w:rsidRDefault="002B75B6" w:rsidP="002B75B6">
      <w:pPr>
        <w:pStyle w:val="NoSpacing"/>
        <w:numPr>
          <w:ilvl w:val="0"/>
          <w:numId w:val="24"/>
        </w:numPr>
        <w:rPr>
          <w:rFonts w:ascii="Arial" w:hAnsi="Arial" w:cs="Arial"/>
          <w:sz w:val="20"/>
          <w:szCs w:val="20"/>
        </w:rPr>
      </w:pPr>
      <w:r w:rsidRPr="0065580F">
        <w:rPr>
          <w:rFonts w:ascii="Arial" w:hAnsi="Arial" w:cs="Arial"/>
          <w:sz w:val="20"/>
          <w:szCs w:val="20"/>
        </w:rPr>
        <w:t>Work experience reflection and recording post placement.</w:t>
      </w:r>
    </w:p>
    <w:p w14:paraId="65FC5EAD" w14:textId="77777777" w:rsidR="002B75B6" w:rsidRPr="0065580F" w:rsidRDefault="002B75B6" w:rsidP="002B75B6">
      <w:pPr>
        <w:pStyle w:val="NoSpacing"/>
        <w:numPr>
          <w:ilvl w:val="0"/>
          <w:numId w:val="24"/>
        </w:numPr>
        <w:rPr>
          <w:rFonts w:ascii="Arial" w:hAnsi="Arial" w:cs="Arial"/>
          <w:sz w:val="20"/>
          <w:szCs w:val="20"/>
        </w:rPr>
      </w:pPr>
      <w:r w:rsidRPr="0065580F">
        <w:rPr>
          <w:rFonts w:ascii="Arial" w:hAnsi="Arial" w:cs="Arial"/>
          <w:sz w:val="20"/>
          <w:szCs w:val="20"/>
        </w:rPr>
        <w:t>Creating a CV, covering letter and mock application for a job.</w:t>
      </w:r>
    </w:p>
    <w:p w14:paraId="1DC8F4C8" w14:textId="5B5AC760" w:rsidR="002B75B6" w:rsidRPr="0065580F" w:rsidRDefault="00503E1C" w:rsidP="002B75B6">
      <w:pPr>
        <w:pStyle w:val="NoSpacing"/>
        <w:numPr>
          <w:ilvl w:val="0"/>
          <w:numId w:val="24"/>
        </w:numPr>
        <w:rPr>
          <w:rFonts w:ascii="Arial" w:hAnsi="Arial" w:cs="Arial"/>
          <w:sz w:val="20"/>
          <w:szCs w:val="20"/>
        </w:rPr>
      </w:pPr>
      <w:r>
        <w:rPr>
          <w:rFonts w:ascii="Arial" w:hAnsi="Arial" w:cs="Arial"/>
          <w:sz w:val="20"/>
          <w:szCs w:val="20"/>
        </w:rPr>
        <w:t>Pupil</w:t>
      </w:r>
      <w:r w:rsidR="002B75B6" w:rsidRPr="0065580F">
        <w:rPr>
          <w:rFonts w:ascii="Arial" w:hAnsi="Arial" w:cs="Arial"/>
          <w:sz w:val="20"/>
          <w:szCs w:val="20"/>
        </w:rPr>
        <w:t>s are informed of any relevant in person and/or virtual work experience opportunities; careers fairs; apprenticeship and employer fairs; University &amp; HE fairs and encouraged to apply/attend to speak to representative’s first-hand about the opportunities/courses they offer.</w:t>
      </w:r>
    </w:p>
    <w:p w14:paraId="41635FA4" w14:textId="02325563" w:rsidR="002B75B6" w:rsidRPr="0065580F" w:rsidRDefault="00503E1C" w:rsidP="002B75B6">
      <w:pPr>
        <w:pStyle w:val="NoSpacing"/>
        <w:numPr>
          <w:ilvl w:val="0"/>
          <w:numId w:val="24"/>
        </w:numPr>
        <w:rPr>
          <w:rFonts w:ascii="Arial" w:hAnsi="Arial" w:cs="Arial"/>
          <w:sz w:val="20"/>
          <w:szCs w:val="20"/>
        </w:rPr>
      </w:pPr>
      <w:r>
        <w:rPr>
          <w:rFonts w:ascii="Arial" w:hAnsi="Arial" w:cs="Arial"/>
          <w:sz w:val="20"/>
          <w:szCs w:val="20"/>
        </w:rPr>
        <w:t>Pupil</w:t>
      </w:r>
      <w:r w:rsidR="002B75B6" w:rsidRPr="0065580F">
        <w:rPr>
          <w:rFonts w:ascii="Arial" w:hAnsi="Arial" w:cs="Arial"/>
          <w:sz w:val="20"/>
          <w:szCs w:val="20"/>
        </w:rPr>
        <w:t xml:space="preserve">s will be encouraged to find out more about STEM careers.  All </w:t>
      </w:r>
      <w:r>
        <w:rPr>
          <w:rFonts w:ascii="Arial" w:hAnsi="Arial" w:cs="Arial"/>
          <w:sz w:val="20"/>
          <w:szCs w:val="20"/>
        </w:rPr>
        <w:t>pupil</w:t>
      </w:r>
      <w:r w:rsidR="002B75B6" w:rsidRPr="0065580F">
        <w:rPr>
          <w:rFonts w:ascii="Arial" w:hAnsi="Arial" w:cs="Arial"/>
          <w:sz w:val="20"/>
          <w:szCs w:val="20"/>
        </w:rPr>
        <w:t xml:space="preserve">s across Years 7-13 are informed of resources to research STEM careers and encouraged to find out about these.  </w:t>
      </w:r>
    </w:p>
    <w:p w14:paraId="1C58FF41" w14:textId="01BB7E44" w:rsidR="002B75B6" w:rsidRPr="0065580F" w:rsidRDefault="002B75B6" w:rsidP="002B75B6">
      <w:pPr>
        <w:pStyle w:val="NoSpacing"/>
        <w:numPr>
          <w:ilvl w:val="0"/>
          <w:numId w:val="24"/>
        </w:numPr>
        <w:rPr>
          <w:rFonts w:ascii="Arial" w:hAnsi="Arial" w:cs="Arial"/>
          <w:sz w:val="20"/>
          <w:szCs w:val="20"/>
        </w:rPr>
      </w:pPr>
      <w:r w:rsidRPr="0065580F">
        <w:rPr>
          <w:rFonts w:ascii="Arial" w:hAnsi="Arial" w:cs="Arial"/>
          <w:sz w:val="20"/>
          <w:szCs w:val="20"/>
        </w:rPr>
        <w:t xml:space="preserve">All </w:t>
      </w:r>
      <w:r w:rsidR="00503E1C">
        <w:rPr>
          <w:rFonts w:ascii="Arial" w:hAnsi="Arial" w:cs="Arial"/>
          <w:sz w:val="20"/>
          <w:szCs w:val="20"/>
        </w:rPr>
        <w:t>pupil</w:t>
      </w:r>
      <w:r w:rsidRPr="0065580F">
        <w:rPr>
          <w:rFonts w:ascii="Arial" w:hAnsi="Arial" w:cs="Arial"/>
          <w:sz w:val="20"/>
          <w:szCs w:val="20"/>
        </w:rPr>
        <w:t xml:space="preserve">s in Years 7 – 13 are included in the distribution of resources, activities, information and events during key weeks throughout the year including National Careers Week and National Apprenticeship Week.  </w:t>
      </w:r>
      <w:r w:rsidR="00503E1C">
        <w:rPr>
          <w:rFonts w:ascii="Arial" w:hAnsi="Arial" w:cs="Arial"/>
          <w:sz w:val="20"/>
          <w:szCs w:val="20"/>
        </w:rPr>
        <w:t>Pupil</w:t>
      </w:r>
      <w:r w:rsidRPr="0065580F">
        <w:rPr>
          <w:rFonts w:ascii="Arial" w:hAnsi="Arial" w:cs="Arial"/>
          <w:sz w:val="20"/>
          <w:szCs w:val="20"/>
        </w:rPr>
        <w:t>s are encouraged to engage with these activities and opportunities to widen their knowledge and future aspirations of the different options and careers available.</w:t>
      </w:r>
    </w:p>
    <w:p w14:paraId="1D4530F0" w14:textId="77777777" w:rsidR="002B75B6" w:rsidRPr="0065580F" w:rsidRDefault="002B75B6" w:rsidP="002B75B6">
      <w:pPr>
        <w:pStyle w:val="ListParagraph"/>
        <w:numPr>
          <w:ilvl w:val="0"/>
          <w:numId w:val="24"/>
        </w:numPr>
        <w:spacing w:after="160" w:line="259" w:lineRule="auto"/>
        <w:rPr>
          <w:rFonts w:ascii="Arial" w:hAnsi="Arial" w:cs="Arial"/>
          <w:sz w:val="20"/>
          <w:szCs w:val="20"/>
        </w:rPr>
      </w:pPr>
      <w:r w:rsidRPr="0065580F">
        <w:rPr>
          <w:rFonts w:ascii="Arial" w:hAnsi="Arial" w:cs="Arial"/>
          <w:sz w:val="20"/>
          <w:szCs w:val="20"/>
        </w:rPr>
        <w:t>Learning about where to find job opportunities.</w:t>
      </w:r>
    </w:p>
    <w:p w14:paraId="0273363E" w14:textId="77777777" w:rsidR="002B75B6" w:rsidRPr="0065580F" w:rsidRDefault="002B75B6" w:rsidP="002B75B6">
      <w:pPr>
        <w:pStyle w:val="ListParagraph"/>
        <w:numPr>
          <w:ilvl w:val="0"/>
          <w:numId w:val="24"/>
        </w:numPr>
        <w:spacing w:after="160" w:line="259" w:lineRule="auto"/>
        <w:rPr>
          <w:rFonts w:ascii="Arial" w:hAnsi="Arial" w:cs="Arial"/>
          <w:sz w:val="20"/>
          <w:szCs w:val="20"/>
        </w:rPr>
      </w:pPr>
      <w:r w:rsidRPr="0065580F">
        <w:rPr>
          <w:rFonts w:ascii="Arial" w:hAnsi="Arial" w:cs="Arial"/>
          <w:sz w:val="20"/>
          <w:szCs w:val="20"/>
        </w:rPr>
        <w:t>Visit to The University of York and taster lecture.</w:t>
      </w:r>
    </w:p>
    <w:p w14:paraId="18F48DD7" w14:textId="77777777" w:rsidR="002B75B6" w:rsidRPr="0065580F" w:rsidRDefault="002B75B6" w:rsidP="002B75B6">
      <w:pPr>
        <w:pStyle w:val="ListParagraph"/>
        <w:numPr>
          <w:ilvl w:val="0"/>
          <w:numId w:val="24"/>
        </w:numPr>
        <w:spacing w:after="160" w:line="259" w:lineRule="auto"/>
        <w:rPr>
          <w:rFonts w:ascii="Arial" w:hAnsi="Arial" w:cs="Arial"/>
          <w:sz w:val="20"/>
          <w:szCs w:val="20"/>
        </w:rPr>
      </w:pPr>
      <w:r w:rsidRPr="0065580F">
        <w:rPr>
          <w:rFonts w:ascii="Arial" w:hAnsi="Arial" w:cs="Arial"/>
          <w:sz w:val="20"/>
          <w:szCs w:val="20"/>
        </w:rPr>
        <w:t>Careers Fair – opportunity to engage with a number of local employers/Post 16 providers.</w:t>
      </w:r>
    </w:p>
    <w:p w14:paraId="2F0608E4" w14:textId="20EEAA1B" w:rsidR="0065580F" w:rsidRDefault="00503E1C" w:rsidP="0065580F">
      <w:pPr>
        <w:pStyle w:val="ListParagraph"/>
        <w:numPr>
          <w:ilvl w:val="0"/>
          <w:numId w:val="24"/>
        </w:numPr>
        <w:spacing w:after="160" w:line="259" w:lineRule="auto"/>
        <w:rPr>
          <w:rFonts w:ascii="Arial" w:hAnsi="Arial" w:cs="Arial"/>
          <w:sz w:val="20"/>
          <w:szCs w:val="20"/>
        </w:rPr>
      </w:pPr>
      <w:r>
        <w:rPr>
          <w:rFonts w:ascii="Arial" w:hAnsi="Arial" w:cs="Arial"/>
          <w:sz w:val="20"/>
          <w:szCs w:val="20"/>
        </w:rPr>
        <w:t>Pupil</w:t>
      </w:r>
      <w:r w:rsidR="002B75B6" w:rsidRPr="0065580F">
        <w:rPr>
          <w:rFonts w:ascii="Arial" w:hAnsi="Arial" w:cs="Arial"/>
          <w:sz w:val="20"/>
          <w:szCs w:val="20"/>
        </w:rPr>
        <w:t xml:space="preserve"> voice - careers fair &amp; University visit survey</w:t>
      </w:r>
    </w:p>
    <w:p w14:paraId="5B84E9DE" w14:textId="532D0B04" w:rsidR="0065580F" w:rsidRDefault="00503E1C" w:rsidP="0065580F">
      <w:pPr>
        <w:pStyle w:val="ListParagraph"/>
        <w:numPr>
          <w:ilvl w:val="0"/>
          <w:numId w:val="24"/>
        </w:numPr>
        <w:spacing w:after="160" w:line="259" w:lineRule="auto"/>
        <w:rPr>
          <w:rFonts w:ascii="Arial" w:hAnsi="Arial" w:cs="Arial"/>
          <w:sz w:val="20"/>
          <w:szCs w:val="20"/>
        </w:rPr>
      </w:pPr>
      <w:r>
        <w:rPr>
          <w:rFonts w:ascii="Arial" w:hAnsi="Arial" w:cs="Arial"/>
          <w:sz w:val="20"/>
          <w:szCs w:val="20"/>
        </w:rPr>
        <w:t>Pupil</w:t>
      </w:r>
      <w:r w:rsidR="002B75B6" w:rsidRPr="0065580F">
        <w:rPr>
          <w:rFonts w:ascii="Arial" w:hAnsi="Arial" w:cs="Arial"/>
          <w:sz w:val="20"/>
          <w:szCs w:val="20"/>
        </w:rPr>
        <w:t>s are encouraged to use the careers resources in more detail to explore different career areas and Post 16 Options.</w:t>
      </w:r>
    </w:p>
    <w:p w14:paraId="7092773E" w14:textId="33E26966" w:rsidR="0065580F" w:rsidRDefault="00503E1C" w:rsidP="0065580F">
      <w:pPr>
        <w:pStyle w:val="ListParagraph"/>
        <w:numPr>
          <w:ilvl w:val="0"/>
          <w:numId w:val="24"/>
        </w:numPr>
        <w:spacing w:after="160" w:line="259" w:lineRule="auto"/>
        <w:rPr>
          <w:rFonts w:ascii="Arial" w:hAnsi="Arial" w:cs="Arial"/>
          <w:sz w:val="20"/>
          <w:szCs w:val="20"/>
        </w:rPr>
      </w:pPr>
      <w:r>
        <w:rPr>
          <w:rFonts w:ascii="Arial" w:hAnsi="Arial" w:cs="Arial"/>
          <w:sz w:val="20"/>
          <w:szCs w:val="20"/>
        </w:rPr>
        <w:t>Pupil</w:t>
      </w:r>
      <w:r w:rsidR="002B75B6" w:rsidRPr="0065580F">
        <w:rPr>
          <w:rFonts w:ascii="Arial" w:hAnsi="Arial" w:cs="Arial"/>
          <w:sz w:val="20"/>
          <w:szCs w:val="20"/>
        </w:rPr>
        <w:t>s identified as potentially NEET, vulnerable or at risk of disengaging, are identified for early intervention, targeted and prioritised when arranging 1:2:1 careers interviews.</w:t>
      </w:r>
    </w:p>
    <w:p w14:paraId="44808656" w14:textId="5D4CBE66" w:rsidR="002B75B6" w:rsidRPr="0065580F" w:rsidRDefault="002B75B6" w:rsidP="0065580F">
      <w:pPr>
        <w:pStyle w:val="ListParagraph"/>
        <w:numPr>
          <w:ilvl w:val="0"/>
          <w:numId w:val="24"/>
        </w:numPr>
        <w:spacing w:after="160" w:line="259" w:lineRule="auto"/>
        <w:rPr>
          <w:rFonts w:ascii="Arial" w:hAnsi="Arial" w:cs="Arial"/>
          <w:sz w:val="20"/>
          <w:szCs w:val="20"/>
        </w:rPr>
      </w:pPr>
      <w:r w:rsidRPr="0065580F">
        <w:rPr>
          <w:rFonts w:ascii="Arial" w:hAnsi="Arial" w:cs="Arial"/>
          <w:sz w:val="20"/>
          <w:szCs w:val="20"/>
        </w:rPr>
        <w:t xml:space="preserve">Referral to Learning and Work advisors for those </w:t>
      </w:r>
      <w:r w:rsidR="00503E1C">
        <w:rPr>
          <w:rFonts w:ascii="Arial" w:hAnsi="Arial" w:cs="Arial"/>
          <w:sz w:val="20"/>
          <w:szCs w:val="20"/>
        </w:rPr>
        <w:t>pupil</w:t>
      </w:r>
      <w:r w:rsidRPr="0065580F">
        <w:rPr>
          <w:rFonts w:ascii="Arial" w:hAnsi="Arial" w:cs="Arial"/>
          <w:sz w:val="20"/>
          <w:szCs w:val="20"/>
        </w:rPr>
        <w:t>s who are potentially NEET, LAC or in need of additional intensive support to ensure transition post 16.</w:t>
      </w:r>
    </w:p>
    <w:p w14:paraId="11AE73B3" w14:textId="77777777" w:rsidR="002B75B6" w:rsidRPr="0065580F" w:rsidRDefault="002B75B6" w:rsidP="002B75B6">
      <w:pPr>
        <w:pStyle w:val="ListParagraph"/>
        <w:rPr>
          <w:rFonts w:ascii="Arial" w:hAnsi="Arial" w:cs="Arial"/>
          <w:b/>
          <w:sz w:val="20"/>
          <w:szCs w:val="20"/>
        </w:rPr>
      </w:pPr>
    </w:p>
    <w:p w14:paraId="5421B2CA" w14:textId="77777777" w:rsidR="002B75B6" w:rsidRPr="0065580F" w:rsidRDefault="002B75B6" w:rsidP="002B75B6">
      <w:pPr>
        <w:pStyle w:val="NoSpacing"/>
        <w:rPr>
          <w:rFonts w:ascii="Arial" w:hAnsi="Arial" w:cs="Arial"/>
          <w:b/>
          <w:sz w:val="20"/>
          <w:szCs w:val="20"/>
          <w:u w:val="single"/>
        </w:rPr>
      </w:pPr>
      <w:r w:rsidRPr="0065580F">
        <w:rPr>
          <w:rFonts w:ascii="Arial" w:hAnsi="Arial" w:cs="Arial"/>
          <w:b/>
          <w:sz w:val="20"/>
          <w:szCs w:val="20"/>
          <w:u w:val="single"/>
        </w:rPr>
        <w:t>Year 11</w:t>
      </w:r>
    </w:p>
    <w:p w14:paraId="2BD4C254" w14:textId="77777777" w:rsidR="002B75B6" w:rsidRPr="0065580F" w:rsidRDefault="002B75B6" w:rsidP="002B75B6">
      <w:pPr>
        <w:pStyle w:val="NoSpacing"/>
        <w:rPr>
          <w:rFonts w:ascii="Arial" w:hAnsi="Arial" w:cs="Arial"/>
          <w:b/>
          <w:sz w:val="20"/>
          <w:szCs w:val="20"/>
          <w:u w:val="single"/>
        </w:rPr>
      </w:pPr>
    </w:p>
    <w:p w14:paraId="1C2FED48" w14:textId="77777777" w:rsidR="002B75B6" w:rsidRPr="0065580F" w:rsidRDefault="002B75B6" w:rsidP="002B75B6">
      <w:pPr>
        <w:pStyle w:val="NoSpacing"/>
        <w:numPr>
          <w:ilvl w:val="0"/>
          <w:numId w:val="24"/>
        </w:numPr>
        <w:rPr>
          <w:rFonts w:ascii="Arial" w:hAnsi="Arial" w:cs="Arial"/>
          <w:sz w:val="20"/>
          <w:szCs w:val="20"/>
        </w:rPr>
      </w:pPr>
      <w:r w:rsidRPr="0065580F">
        <w:rPr>
          <w:rFonts w:ascii="Arial" w:hAnsi="Arial" w:cs="Arial"/>
          <w:sz w:val="20"/>
          <w:szCs w:val="20"/>
        </w:rPr>
        <w:t>The main focus of this year is on Post 16 options and applications.</w:t>
      </w:r>
    </w:p>
    <w:p w14:paraId="75AE91AF" w14:textId="4F2B31A5" w:rsidR="002B75B6" w:rsidRPr="0065580F" w:rsidRDefault="00503E1C" w:rsidP="002B75B6">
      <w:pPr>
        <w:pStyle w:val="NoSpacing"/>
        <w:numPr>
          <w:ilvl w:val="0"/>
          <w:numId w:val="24"/>
        </w:numPr>
        <w:rPr>
          <w:rFonts w:ascii="Arial" w:hAnsi="Arial" w:cs="Arial"/>
          <w:sz w:val="20"/>
          <w:szCs w:val="20"/>
        </w:rPr>
      </w:pPr>
      <w:r>
        <w:rPr>
          <w:rFonts w:ascii="Arial" w:hAnsi="Arial" w:cs="Arial"/>
          <w:sz w:val="20"/>
          <w:szCs w:val="20"/>
        </w:rPr>
        <w:t>Pupil</w:t>
      </w:r>
      <w:r w:rsidR="002B75B6" w:rsidRPr="0065580F">
        <w:rPr>
          <w:rFonts w:ascii="Arial" w:hAnsi="Arial" w:cs="Arial"/>
          <w:sz w:val="20"/>
          <w:szCs w:val="20"/>
        </w:rPr>
        <w:t>s are made aware of all the options available to them Post 16 including:</w:t>
      </w:r>
    </w:p>
    <w:p w14:paraId="4517DF0F" w14:textId="77777777" w:rsidR="002B75B6" w:rsidRPr="0065580F" w:rsidRDefault="002B75B6" w:rsidP="002B75B6">
      <w:pPr>
        <w:pStyle w:val="NoSpacing"/>
        <w:numPr>
          <w:ilvl w:val="0"/>
          <w:numId w:val="25"/>
        </w:numPr>
        <w:rPr>
          <w:rFonts w:ascii="Arial" w:hAnsi="Arial" w:cs="Arial"/>
          <w:sz w:val="20"/>
          <w:szCs w:val="20"/>
        </w:rPr>
      </w:pPr>
      <w:r w:rsidRPr="0065580F">
        <w:rPr>
          <w:rFonts w:ascii="Arial" w:hAnsi="Arial" w:cs="Arial"/>
          <w:sz w:val="20"/>
          <w:szCs w:val="20"/>
        </w:rPr>
        <w:t xml:space="preserve">Staying on at </w:t>
      </w:r>
      <w:proofErr w:type="spellStart"/>
      <w:r w:rsidRPr="0065580F">
        <w:rPr>
          <w:rFonts w:ascii="Arial" w:hAnsi="Arial" w:cs="Arial"/>
          <w:sz w:val="20"/>
          <w:szCs w:val="20"/>
        </w:rPr>
        <w:t>Fulford</w:t>
      </w:r>
      <w:proofErr w:type="spellEnd"/>
      <w:r w:rsidRPr="0065580F">
        <w:rPr>
          <w:rFonts w:ascii="Arial" w:hAnsi="Arial" w:cs="Arial"/>
          <w:sz w:val="20"/>
          <w:szCs w:val="20"/>
        </w:rPr>
        <w:t xml:space="preserve"> Sixth Form</w:t>
      </w:r>
    </w:p>
    <w:p w14:paraId="3FD51F49" w14:textId="77777777" w:rsidR="002B75B6" w:rsidRPr="0065580F" w:rsidRDefault="002B75B6" w:rsidP="002B75B6">
      <w:pPr>
        <w:pStyle w:val="NoSpacing"/>
        <w:numPr>
          <w:ilvl w:val="0"/>
          <w:numId w:val="25"/>
        </w:numPr>
        <w:rPr>
          <w:rFonts w:ascii="Arial" w:hAnsi="Arial" w:cs="Arial"/>
          <w:sz w:val="20"/>
          <w:szCs w:val="20"/>
        </w:rPr>
      </w:pPr>
      <w:r w:rsidRPr="0065580F">
        <w:rPr>
          <w:rFonts w:ascii="Arial" w:hAnsi="Arial" w:cs="Arial"/>
          <w:sz w:val="20"/>
          <w:szCs w:val="20"/>
        </w:rPr>
        <w:t>Moving onto another Sixth Form/College course</w:t>
      </w:r>
    </w:p>
    <w:p w14:paraId="6E1E0F61" w14:textId="77777777" w:rsidR="002B75B6" w:rsidRPr="0065580F" w:rsidRDefault="002B75B6" w:rsidP="002B75B6">
      <w:pPr>
        <w:pStyle w:val="NoSpacing"/>
        <w:numPr>
          <w:ilvl w:val="0"/>
          <w:numId w:val="25"/>
        </w:numPr>
        <w:rPr>
          <w:rFonts w:ascii="Arial" w:hAnsi="Arial" w:cs="Arial"/>
          <w:sz w:val="20"/>
          <w:szCs w:val="20"/>
        </w:rPr>
      </w:pPr>
      <w:r w:rsidRPr="0065580F">
        <w:rPr>
          <w:rFonts w:ascii="Arial" w:hAnsi="Arial" w:cs="Arial"/>
          <w:sz w:val="20"/>
          <w:szCs w:val="20"/>
        </w:rPr>
        <w:lastRenderedPageBreak/>
        <w:t>Apprenticeships and Traineeships</w:t>
      </w:r>
    </w:p>
    <w:p w14:paraId="1240F09B" w14:textId="77777777" w:rsidR="002B75B6" w:rsidRPr="0065580F" w:rsidRDefault="002B75B6" w:rsidP="002B75B6">
      <w:pPr>
        <w:pStyle w:val="NoSpacing"/>
        <w:numPr>
          <w:ilvl w:val="0"/>
          <w:numId w:val="25"/>
        </w:numPr>
        <w:rPr>
          <w:rFonts w:ascii="Arial" w:hAnsi="Arial" w:cs="Arial"/>
          <w:sz w:val="20"/>
          <w:szCs w:val="20"/>
        </w:rPr>
      </w:pPr>
      <w:r w:rsidRPr="0065580F">
        <w:rPr>
          <w:rFonts w:ascii="Arial" w:hAnsi="Arial" w:cs="Arial"/>
          <w:sz w:val="20"/>
          <w:szCs w:val="20"/>
        </w:rPr>
        <w:t>Exploring the different types and levels of courses including A levels, T Levels, vocational courses, apprenticeships/traineeships and the advantages/disadvantages of each of these.</w:t>
      </w:r>
    </w:p>
    <w:p w14:paraId="605B213B" w14:textId="26F6079D" w:rsidR="002B75B6" w:rsidRPr="0065580F" w:rsidRDefault="002B75B6" w:rsidP="002B75B6">
      <w:pPr>
        <w:pStyle w:val="NoSpacing"/>
        <w:numPr>
          <w:ilvl w:val="0"/>
          <w:numId w:val="24"/>
        </w:numPr>
        <w:rPr>
          <w:rFonts w:ascii="Arial" w:hAnsi="Arial" w:cs="Arial"/>
          <w:sz w:val="20"/>
          <w:szCs w:val="20"/>
        </w:rPr>
      </w:pPr>
      <w:r w:rsidRPr="0065580F">
        <w:rPr>
          <w:rFonts w:ascii="Arial" w:hAnsi="Arial" w:cs="Arial"/>
          <w:sz w:val="20"/>
          <w:szCs w:val="20"/>
        </w:rPr>
        <w:t xml:space="preserve">Choosing what to do next – what is important to individual </w:t>
      </w:r>
      <w:r w:rsidR="00503E1C">
        <w:rPr>
          <w:rFonts w:ascii="Arial" w:hAnsi="Arial" w:cs="Arial"/>
          <w:sz w:val="20"/>
          <w:szCs w:val="20"/>
        </w:rPr>
        <w:t>pupil</w:t>
      </w:r>
      <w:r w:rsidRPr="0065580F">
        <w:rPr>
          <w:rFonts w:ascii="Arial" w:hAnsi="Arial" w:cs="Arial"/>
          <w:sz w:val="20"/>
          <w:szCs w:val="20"/>
        </w:rPr>
        <w:t>s when deciding what to do after year 11.</w:t>
      </w:r>
    </w:p>
    <w:p w14:paraId="2316B3BF" w14:textId="77777777" w:rsidR="002B75B6" w:rsidRPr="0065580F" w:rsidRDefault="002B75B6" w:rsidP="002B75B6">
      <w:pPr>
        <w:pStyle w:val="NoSpacing"/>
        <w:numPr>
          <w:ilvl w:val="0"/>
          <w:numId w:val="24"/>
        </w:numPr>
        <w:rPr>
          <w:rFonts w:ascii="Arial" w:hAnsi="Arial" w:cs="Arial"/>
          <w:sz w:val="20"/>
          <w:szCs w:val="20"/>
        </w:rPr>
      </w:pPr>
      <w:r w:rsidRPr="0065580F">
        <w:rPr>
          <w:rFonts w:ascii="Arial" w:hAnsi="Arial" w:cs="Arial"/>
          <w:sz w:val="20"/>
          <w:szCs w:val="20"/>
        </w:rPr>
        <w:t>Decision making – influences on my decision, steps to making a decision.</w:t>
      </w:r>
    </w:p>
    <w:p w14:paraId="38FA5BA9" w14:textId="77777777" w:rsidR="002B75B6" w:rsidRPr="0065580F" w:rsidRDefault="002B75B6" w:rsidP="002B75B6">
      <w:pPr>
        <w:pStyle w:val="NoSpacing"/>
        <w:numPr>
          <w:ilvl w:val="0"/>
          <w:numId w:val="24"/>
        </w:numPr>
        <w:rPr>
          <w:rFonts w:ascii="Arial" w:hAnsi="Arial" w:cs="Arial"/>
          <w:sz w:val="20"/>
          <w:szCs w:val="20"/>
        </w:rPr>
      </w:pPr>
      <w:r w:rsidRPr="0065580F">
        <w:rPr>
          <w:rFonts w:ascii="Arial" w:hAnsi="Arial" w:cs="Arial"/>
          <w:sz w:val="20"/>
          <w:szCs w:val="20"/>
        </w:rPr>
        <w:t>Support to make Post 16 applications.</w:t>
      </w:r>
    </w:p>
    <w:p w14:paraId="779B41DA" w14:textId="77777777" w:rsidR="002B75B6" w:rsidRPr="0065580F" w:rsidRDefault="002B75B6" w:rsidP="002B75B6">
      <w:pPr>
        <w:pStyle w:val="ListParagraph"/>
        <w:numPr>
          <w:ilvl w:val="0"/>
          <w:numId w:val="24"/>
        </w:numPr>
        <w:spacing w:after="160" w:line="259" w:lineRule="auto"/>
        <w:rPr>
          <w:rFonts w:ascii="Arial" w:hAnsi="Arial" w:cs="Arial"/>
          <w:sz w:val="20"/>
          <w:szCs w:val="20"/>
        </w:rPr>
      </w:pPr>
      <w:r w:rsidRPr="0065580F">
        <w:rPr>
          <w:rFonts w:ascii="Arial" w:hAnsi="Arial" w:cs="Arial"/>
          <w:sz w:val="20"/>
          <w:szCs w:val="20"/>
        </w:rPr>
        <w:t xml:space="preserve">Job investigation including local job market information and where to find vacancies  </w:t>
      </w:r>
    </w:p>
    <w:p w14:paraId="1A3A31C6" w14:textId="77777777" w:rsidR="002B75B6" w:rsidRPr="0065580F" w:rsidRDefault="002B75B6" w:rsidP="002B75B6">
      <w:pPr>
        <w:pStyle w:val="ListParagraph"/>
        <w:numPr>
          <w:ilvl w:val="0"/>
          <w:numId w:val="24"/>
        </w:numPr>
        <w:spacing w:after="160" w:line="259" w:lineRule="auto"/>
        <w:rPr>
          <w:rFonts w:ascii="Arial" w:hAnsi="Arial" w:cs="Arial"/>
          <w:sz w:val="20"/>
          <w:szCs w:val="20"/>
        </w:rPr>
      </w:pPr>
      <w:r w:rsidRPr="0065580F">
        <w:rPr>
          <w:rFonts w:ascii="Arial" w:hAnsi="Arial" w:cs="Arial"/>
          <w:sz w:val="20"/>
          <w:szCs w:val="20"/>
        </w:rPr>
        <w:t>Learning about where to find volunteering opportunities.</w:t>
      </w:r>
    </w:p>
    <w:p w14:paraId="459429DC" w14:textId="4F71F3C4" w:rsidR="002B75B6" w:rsidRPr="0065580F" w:rsidRDefault="00503E1C" w:rsidP="002B75B6">
      <w:pPr>
        <w:pStyle w:val="ListParagraph"/>
        <w:numPr>
          <w:ilvl w:val="0"/>
          <w:numId w:val="24"/>
        </w:numPr>
        <w:spacing w:after="160" w:line="259" w:lineRule="auto"/>
        <w:rPr>
          <w:rFonts w:ascii="Arial" w:hAnsi="Arial" w:cs="Arial"/>
          <w:sz w:val="20"/>
          <w:szCs w:val="20"/>
        </w:rPr>
      </w:pPr>
      <w:r>
        <w:rPr>
          <w:rFonts w:ascii="Arial" w:hAnsi="Arial" w:cs="Arial"/>
          <w:sz w:val="20"/>
          <w:szCs w:val="20"/>
        </w:rPr>
        <w:t>Pupil</w:t>
      </w:r>
      <w:r w:rsidR="002B75B6" w:rsidRPr="0065580F">
        <w:rPr>
          <w:rFonts w:ascii="Arial" w:hAnsi="Arial" w:cs="Arial"/>
          <w:sz w:val="20"/>
          <w:szCs w:val="20"/>
        </w:rPr>
        <w:t>s are encouraged to use the careers resources in more detail to explore different career areas and Post 16 Options.</w:t>
      </w:r>
    </w:p>
    <w:p w14:paraId="6016A7D9" w14:textId="0A07EB33" w:rsidR="002B75B6" w:rsidRPr="0065580F" w:rsidRDefault="002B75B6" w:rsidP="002B75B6">
      <w:pPr>
        <w:pStyle w:val="ListParagraph"/>
        <w:numPr>
          <w:ilvl w:val="0"/>
          <w:numId w:val="24"/>
        </w:numPr>
        <w:spacing w:after="160" w:line="259" w:lineRule="auto"/>
        <w:rPr>
          <w:rFonts w:ascii="Arial" w:hAnsi="Arial" w:cs="Arial"/>
          <w:sz w:val="20"/>
          <w:szCs w:val="20"/>
        </w:rPr>
      </w:pPr>
      <w:r w:rsidRPr="0065580F">
        <w:rPr>
          <w:rFonts w:ascii="Arial" w:hAnsi="Arial" w:cs="Arial"/>
          <w:sz w:val="20"/>
          <w:szCs w:val="20"/>
        </w:rPr>
        <w:t xml:space="preserve">Completion of Post 16 Destination Questionnaire to identify </w:t>
      </w:r>
      <w:r w:rsidR="00503E1C">
        <w:rPr>
          <w:rFonts w:ascii="Arial" w:hAnsi="Arial" w:cs="Arial"/>
          <w:sz w:val="20"/>
          <w:szCs w:val="20"/>
        </w:rPr>
        <w:t>pupil</w:t>
      </w:r>
      <w:r w:rsidRPr="0065580F">
        <w:rPr>
          <w:rFonts w:ascii="Arial" w:hAnsi="Arial" w:cs="Arial"/>
          <w:sz w:val="20"/>
          <w:szCs w:val="20"/>
        </w:rPr>
        <w:t>s in need of additional support around Post 16 Options choices.</w:t>
      </w:r>
    </w:p>
    <w:p w14:paraId="6032223F" w14:textId="7812FC2F" w:rsidR="002B75B6" w:rsidRPr="0065580F" w:rsidRDefault="002B75B6" w:rsidP="002B75B6">
      <w:pPr>
        <w:pStyle w:val="ListParagraph"/>
        <w:numPr>
          <w:ilvl w:val="0"/>
          <w:numId w:val="24"/>
        </w:numPr>
        <w:spacing w:after="160" w:line="259" w:lineRule="auto"/>
        <w:rPr>
          <w:rFonts w:ascii="Arial" w:hAnsi="Arial" w:cs="Arial"/>
          <w:sz w:val="20"/>
          <w:szCs w:val="20"/>
        </w:rPr>
      </w:pPr>
      <w:r w:rsidRPr="0065580F">
        <w:rPr>
          <w:rFonts w:ascii="Arial" w:hAnsi="Arial" w:cs="Arial"/>
          <w:sz w:val="20"/>
          <w:szCs w:val="20"/>
        </w:rPr>
        <w:t xml:space="preserve">All </w:t>
      </w:r>
      <w:r w:rsidR="00503E1C">
        <w:rPr>
          <w:rFonts w:ascii="Arial" w:hAnsi="Arial" w:cs="Arial"/>
          <w:sz w:val="20"/>
          <w:szCs w:val="20"/>
        </w:rPr>
        <w:t>pupil</w:t>
      </w:r>
      <w:r w:rsidRPr="0065580F">
        <w:rPr>
          <w:rFonts w:ascii="Arial" w:hAnsi="Arial" w:cs="Arial"/>
          <w:sz w:val="20"/>
          <w:szCs w:val="20"/>
        </w:rPr>
        <w:t xml:space="preserve">s in Years 7 – 13 are included in the distribution of resources, activities, information and events during key weeks throughout the year including National Careers Week and National Apprenticeship Week.  </w:t>
      </w:r>
      <w:r w:rsidR="00503E1C">
        <w:rPr>
          <w:rFonts w:ascii="Arial" w:hAnsi="Arial" w:cs="Arial"/>
          <w:sz w:val="20"/>
          <w:szCs w:val="20"/>
        </w:rPr>
        <w:t>Pupil</w:t>
      </w:r>
      <w:r w:rsidRPr="0065580F">
        <w:rPr>
          <w:rFonts w:ascii="Arial" w:hAnsi="Arial" w:cs="Arial"/>
          <w:sz w:val="20"/>
          <w:szCs w:val="20"/>
        </w:rPr>
        <w:t>s are encouraged to engage with these activities and opportunities to widen their knowledge and future aspirations of the different options and careers available.</w:t>
      </w:r>
    </w:p>
    <w:p w14:paraId="7E58B2BC" w14:textId="38406433" w:rsidR="002B75B6" w:rsidRPr="0065580F" w:rsidRDefault="00503E1C" w:rsidP="002B75B6">
      <w:pPr>
        <w:pStyle w:val="ListParagraph"/>
        <w:numPr>
          <w:ilvl w:val="0"/>
          <w:numId w:val="24"/>
        </w:numPr>
        <w:spacing w:after="160" w:line="259" w:lineRule="auto"/>
        <w:rPr>
          <w:rFonts w:ascii="Arial" w:hAnsi="Arial" w:cs="Arial"/>
          <w:sz w:val="20"/>
          <w:szCs w:val="20"/>
        </w:rPr>
      </w:pPr>
      <w:r>
        <w:rPr>
          <w:rFonts w:ascii="Arial" w:hAnsi="Arial" w:cs="Arial"/>
          <w:sz w:val="20"/>
          <w:szCs w:val="20"/>
        </w:rPr>
        <w:t>Pupil</w:t>
      </w:r>
      <w:r w:rsidR="002B75B6" w:rsidRPr="0065580F">
        <w:rPr>
          <w:rFonts w:ascii="Arial" w:hAnsi="Arial" w:cs="Arial"/>
          <w:sz w:val="20"/>
          <w:szCs w:val="20"/>
        </w:rPr>
        <w:t>s are informed of any relevant in person and/or virtual work experience opportunities; careers fairs; apprenticeship and employer fairs; University &amp; HE fairs and encouraged to apply/attend to speak to representative’s first-hand about the opportunities/courses they offer.</w:t>
      </w:r>
    </w:p>
    <w:p w14:paraId="2BCDCD0F" w14:textId="49C0730F" w:rsidR="002B75B6" w:rsidRPr="0065580F" w:rsidRDefault="00503E1C" w:rsidP="002B75B6">
      <w:pPr>
        <w:pStyle w:val="ListParagraph"/>
        <w:numPr>
          <w:ilvl w:val="0"/>
          <w:numId w:val="24"/>
        </w:numPr>
        <w:spacing w:after="160" w:line="259" w:lineRule="auto"/>
        <w:rPr>
          <w:rFonts w:ascii="Arial" w:hAnsi="Arial" w:cs="Arial"/>
          <w:sz w:val="20"/>
          <w:szCs w:val="20"/>
        </w:rPr>
      </w:pPr>
      <w:r>
        <w:rPr>
          <w:rFonts w:ascii="Arial" w:hAnsi="Arial" w:cs="Arial"/>
          <w:sz w:val="20"/>
          <w:szCs w:val="20"/>
        </w:rPr>
        <w:t>Pupil</w:t>
      </w:r>
      <w:r w:rsidR="002B75B6" w:rsidRPr="0065580F">
        <w:rPr>
          <w:rFonts w:ascii="Arial" w:hAnsi="Arial" w:cs="Arial"/>
          <w:sz w:val="20"/>
          <w:szCs w:val="20"/>
        </w:rPr>
        <w:t>s are informed of, and encouraged to attend, other local Post 16 provider Taster Days and Open Evenings.</w:t>
      </w:r>
    </w:p>
    <w:p w14:paraId="11408E8C" w14:textId="74F84352" w:rsidR="002B75B6" w:rsidRPr="0065580F" w:rsidRDefault="00503E1C" w:rsidP="002B75B6">
      <w:pPr>
        <w:pStyle w:val="ListParagraph"/>
        <w:numPr>
          <w:ilvl w:val="0"/>
          <w:numId w:val="24"/>
        </w:numPr>
        <w:spacing w:after="160" w:line="259" w:lineRule="auto"/>
        <w:rPr>
          <w:rFonts w:ascii="Arial" w:hAnsi="Arial" w:cs="Arial"/>
          <w:sz w:val="20"/>
          <w:szCs w:val="20"/>
        </w:rPr>
      </w:pPr>
      <w:r>
        <w:rPr>
          <w:rFonts w:ascii="Arial" w:hAnsi="Arial" w:cs="Arial"/>
          <w:sz w:val="20"/>
          <w:szCs w:val="20"/>
        </w:rPr>
        <w:t>Pupil</w:t>
      </w:r>
      <w:r w:rsidR="002B75B6" w:rsidRPr="0065580F">
        <w:rPr>
          <w:rFonts w:ascii="Arial" w:hAnsi="Arial" w:cs="Arial"/>
          <w:sz w:val="20"/>
          <w:szCs w:val="20"/>
        </w:rPr>
        <w:t>s are informed of The Russell Group 24 leading UK Universities.</w:t>
      </w:r>
    </w:p>
    <w:p w14:paraId="74A93905" w14:textId="52E97305" w:rsidR="002B75B6" w:rsidRPr="0065580F" w:rsidRDefault="00503E1C" w:rsidP="002B75B6">
      <w:pPr>
        <w:pStyle w:val="ListParagraph"/>
        <w:numPr>
          <w:ilvl w:val="0"/>
          <w:numId w:val="24"/>
        </w:numPr>
        <w:spacing w:after="160" w:line="259" w:lineRule="auto"/>
        <w:rPr>
          <w:rFonts w:ascii="Arial" w:hAnsi="Arial" w:cs="Arial"/>
          <w:sz w:val="20"/>
          <w:szCs w:val="20"/>
        </w:rPr>
      </w:pPr>
      <w:r>
        <w:rPr>
          <w:rFonts w:ascii="Arial" w:hAnsi="Arial" w:cs="Arial"/>
          <w:sz w:val="20"/>
          <w:szCs w:val="20"/>
        </w:rPr>
        <w:t>Pupil</w:t>
      </w:r>
      <w:r w:rsidR="002B75B6" w:rsidRPr="0065580F">
        <w:rPr>
          <w:rFonts w:ascii="Arial" w:hAnsi="Arial" w:cs="Arial"/>
          <w:sz w:val="20"/>
          <w:szCs w:val="20"/>
        </w:rPr>
        <w:t xml:space="preserve">s have the opportunity to attend the </w:t>
      </w:r>
      <w:proofErr w:type="spellStart"/>
      <w:r w:rsidR="002B75B6" w:rsidRPr="0065580F">
        <w:rPr>
          <w:rFonts w:ascii="Arial" w:hAnsi="Arial" w:cs="Arial"/>
          <w:sz w:val="20"/>
          <w:szCs w:val="20"/>
        </w:rPr>
        <w:t>Fulford</w:t>
      </w:r>
      <w:proofErr w:type="spellEnd"/>
      <w:r w:rsidR="002B75B6" w:rsidRPr="0065580F">
        <w:rPr>
          <w:rFonts w:ascii="Arial" w:hAnsi="Arial" w:cs="Arial"/>
          <w:sz w:val="20"/>
          <w:szCs w:val="20"/>
        </w:rPr>
        <w:t xml:space="preserve"> internal Sixth Form taster day to sample studying A level subjects they may be interested in.</w:t>
      </w:r>
    </w:p>
    <w:p w14:paraId="1AFD5C72" w14:textId="28182262" w:rsidR="002B75B6" w:rsidRPr="0065580F" w:rsidRDefault="002B75B6" w:rsidP="002B75B6">
      <w:pPr>
        <w:pStyle w:val="ListParagraph"/>
        <w:numPr>
          <w:ilvl w:val="0"/>
          <w:numId w:val="24"/>
        </w:numPr>
        <w:spacing w:after="160" w:line="259" w:lineRule="auto"/>
        <w:rPr>
          <w:rFonts w:ascii="Arial" w:hAnsi="Arial" w:cs="Arial"/>
          <w:sz w:val="20"/>
          <w:szCs w:val="20"/>
        </w:rPr>
      </w:pPr>
      <w:r w:rsidRPr="0065580F">
        <w:rPr>
          <w:rFonts w:ascii="Arial" w:hAnsi="Arial" w:cs="Arial"/>
          <w:sz w:val="20"/>
          <w:szCs w:val="20"/>
        </w:rPr>
        <w:t xml:space="preserve">For </w:t>
      </w:r>
      <w:r w:rsidR="00503E1C">
        <w:rPr>
          <w:rFonts w:ascii="Arial" w:hAnsi="Arial" w:cs="Arial"/>
          <w:sz w:val="20"/>
          <w:szCs w:val="20"/>
        </w:rPr>
        <w:t>pupil</w:t>
      </w:r>
      <w:r w:rsidRPr="0065580F">
        <w:rPr>
          <w:rFonts w:ascii="Arial" w:hAnsi="Arial" w:cs="Arial"/>
          <w:sz w:val="20"/>
          <w:szCs w:val="20"/>
        </w:rPr>
        <w:t xml:space="preserve">s who do not wish to stay on in the Sixth Form, and who may be considering a vocational course at college, these </w:t>
      </w:r>
      <w:r w:rsidR="00503E1C">
        <w:rPr>
          <w:rFonts w:ascii="Arial" w:hAnsi="Arial" w:cs="Arial"/>
          <w:sz w:val="20"/>
          <w:szCs w:val="20"/>
        </w:rPr>
        <w:t>pupil</w:t>
      </w:r>
      <w:r w:rsidRPr="0065580F">
        <w:rPr>
          <w:rFonts w:ascii="Arial" w:hAnsi="Arial" w:cs="Arial"/>
          <w:sz w:val="20"/>
          <w:szCs w:val="20"/>
        </w:rPr>
        <w:t xml:space="preserve">s will have the opportunity to attend the Alternative Taster Day within school where </w:t>
      </w:r>
      <w:r w:rsidR="00503E1C">
        <w:rPr>
          <w:rFonts w:ascii="Arial" w:hAnsi="Arial" w:cs="Arial"/>
          <w:sz w:val="20"/>
          <w:szCs w:val="20"/>
        </w:rPr>
        <w:t>pupil</w:t>
      </w:r>
      <w:r w:rsidRPr="0065580F">
        <w:rPr>
          <w:rFonts w:ascii="Arial" w:hAnsi="Arial" w:cs="Arial"/>
          <w:sz w:val="20"/>
          <w:szCs w:val="20"/>
        </w:rPr>
        <w:t>s can access taster lessons from local colleges/amazing apprenticeships.</w:t>
      </w:r>
    </w:p>
    <w:p w14:paraId="04D03CFC" w14:textId="77777777" w:rsidR="002B75B6" w:rsidRPr="0065580F" w:rsidRDefault="002B75B6" w:rsidP="002B75B6">
      <w:pPr>
        <w:pStyle w:val="ListParagraph"/>
        <w:numPr>
          <w:ilvl w:val="0"/>
          <w:numId w:val="24"/>
        </w:numPr>
        <w:spacing w:after="160" w:line="259" w:lineRule="auto"/>
        <w:rPr>
          <w:rFonts w:ascii="Arial" w:hAnsi="Arial" w:cs="Arial"/>
          <w:sz w:val="20"/>
          <w:szCs w:val="20"/>
        </w:rPr>
      </w:pPr>
      <w:r w:rsidRPr="0065580F">
        <w:rPr>
          <w:rFonts w:ascii="Arial" w:hAnsi="Arial" w:cs="Arial"/>
          <w:sz w:val="20"/>
          <w:szCs w:val="20"/>
        </w:rPr>
        <w:t>Amazing Apprenticeships presentation</w:t>
      </w:r>
    </w:p>
    <w:p w14:paraId="43C05288" w14:textId="3447BA4F" w:rsidR="002B75B6" w:rsidRPr="0065580F" w:rsidRDefault="00503E1C" w:rsidP="002B75B6">
      <w:pPr>
        <w:pStyle w:val="ListParagraph"/>
        <w:numPr>
          <w:ilvl w:val="0"/>
          <w:numId w:val="24"/>
        </w:numPr>
        <w:spacing w:after="160" w:line="259" w:lineRule="auto"/>
        <w:rPr>
          <w:rFonts w:ascii="Arial" w:hAnsi="Arial" w:cs="Arial"/>
          <w:sz w:val="20"/>
          <w:szCs w:val="20"/>
        </w:rPr>
      </w:pPr>
      <w:r>
        <w:rPr>
          <w:rFonts w:ascii="Arial" w:hAnsi="Arial" w:cs="Arial"/>
          <w:sz w:val="20"/>
          <w:szCs w:val="20"/>
        </w:rPr>
        <w:t>Pupil</w:t>
      </w:r>
      <w:r w:rsidR="002B75B6" w:rsidRPr="0065580F">
        <w:rPr>
          <w:rFonts w:ascii="Arial" w:hAnsi="Arial" w:cs="Arial"/>
          <w:sz w:val="20"/>
          <w:szCs w:val="20"/>
        </w:rPr>
        <w:t>s are encouraged to use the careers resources and careers quizzes in more detail to explore different career areas, careers matched to their skills and interests, and Post 16 Options.</w:t>
      </w:r>
    </w:p>
    <w:p w14:paraId="442B1415" w14:textId="77777777" w:rsidR="002B75B6" w:rsidRPr="0065580F" w:rsidRDefault="002B75B6" w:rsidP="002B75B6">
      <w:pPr>
        <w:pStyle w:val="ListParagraph"/>
        <w:numPr>
          <w:ilvl w:val="0"/>
          <w:numId w:val="24"/>
        </w:numPr>
        <w:spacing w:after="160" w:line="259" w:lineRule="auto"/>
        <w:rPr>
          <w:rFonts w:ascii="Arial" w:hAnsi="Arial" w:cs="Arial"/>
          <w:sz w:val="20"/>
          <w:szCs w:val="20"/>
        </w:rPr>
      </w:pPr>
      <w:r w:rsidRPr="0065580F">
        <w:rPr>
          <w:rFonts w:ascii="Arial" w:hAnsi="Arial" w:cs="Arial"/>
          <w:sz w:val="20"/>
          <w:szCs w:val="20"/>
        </w:rPr>
        <w:t>National Citizen Service – presentation</w:t>
      </w:r>
    </w:p>
    <w:p w14:paraId="43AE39F4" w14:textId="77777777" w:rsidR="002B75B6" w:rsidRPr="0065580F" w:rsidRDefault="002B75B6" w:rsidP="002B75B6">
      <w:pPr>
        <w:pStyle w:val="ListParagraph"/>
        <w:numPr>
          <w:ilvl w:val="0"/>
          <w:numId w:val="24"/>
        </w:numPr>
        <w:spacing w:after="160" w:line="259" w:lineRule="auto"/>
        <w:rPr>
          <w:rFonts w:ascii="Arial" w:hAnsi="Arial" w:cs="Arial"/>
          <w:sz w:val="20"/>
          <w:szCs w:val="20"/>
        </w:rPr>
      </w:pPr>
      <w:r w:rsidRPr="0065580F">
        <w:rPr>
          <w:rFonts w:ascii="Arial" w:hAnsi="Arial" w:cs="Arial"/>
          <w:sz w:val="20"/>
          <w:szCs w:val="20"/>
        </w:rPr>
        <w:t>Labour Market Information (LMI) - exploring different careers; qualifications needed; average salary; live vacancies; any apprenticeships available in that career area; jobs of the future; job prospects in the local York/North Yorkshire areas</w:t>
      </w:r>
    </w:p>
    <w:p w14:paraId="0DF214B1" w14:textId="77777777" w:rsidR="002B75B6" w:rsidRPr="0065580F" w:rsidRDefault="002B75B6" w:rsidP="002B75B6">
      <w:pPr>
        <w:pStyle w:val="ListParagraph"/>
        <w:numPr>
          <w:ilvl w:val="0"/>
          <w:numId w:val="24"/>
        </w:numPr>
        <w:spacing w:after="160" w:line="259" w:lineRule="auto"/>
        <w:rPr>
          <w:rFonts w:ascii="Arial" w:hAnsi="Arial" w:cs="Arial"/>
          <w:sz w:val="20"/>
          <w:szCs w:val="20"/>
        </w:rPr>
      </w:pPr>
      <w:r w:rsidRPr="0065580F">
        <w:rPr>
          <w:rFonts w:ascii="Arial" w:hAnsi="Arial" w:cs="Arial"/>
          <w:sz w:val="20"/>
          <w:szCs w:val="20"/>
        </w:rPr>
        <w:t>York College Presentation.</w:t>
      </w:r>
    </w:p>
    <w:p w14:paraId="1B1095FB" w14:textId="77777777" w:rsidR="002B75B6" w:rsidRPr="0065580F" w:rsidRDefault="002B75B6" w:rsidP="002B75B6">
      <w:pPr>
        <w:pStyle w:val="ListParagraph"/>
        <w:numPr>
          <w:ilvl w:val="0"/>
          <w:numId w:val="24"/>
        </w:numPr>
        <w:spacing w:after="160" w:line="259" w:lineRule="auto"/>
        <w:rPr>
          <w:rFonts w:ascii="Arial" w:hAnsi="Arial" w:cs="Arial"/>
          <w:sz w:val="20"/>
          <w:szCs w:val="20"/>
        </w:rPr>
      </w:pPr>
      <w:r w:rsidRPr="0065580F">
        <w:rPr>
          <w:rFonts w:ascii="Arial" w:hAnsi="Arial" w:cs="Arial"/>
          <w:sz w:val="20"/>
          <w:szCs w:val="20"/>
        </w:rPr>
        <w:t>Lunchtime employer “Drop-In’s” – display stands and informal discussion.</w:t>
      </w:r>
    </w:p>
    <w:p w14:paraId="66568331" w14:textId="5295467D" w:rsidR="002B75B6" w:rsidRPr="0065580F" w:rsidRDefault="00503E1C" w:rsidP="002B75B6">
      <w:pPr>
        <w:pStyle w:val="ListParagraph"/>
        <w:numPr>
          <w:ilvl w:val="0"/>
          <w:numId w:val="24"/>
        </w:numPr>
        <w:spacing w:after="160" w:line="259" w:lineRule="auto"/>
        <w:rPr>
          <w:rFonts w:ascii="Arial" w:hAnsi="Arial" w:cs="Arial"/>
          <w:sz w:val="20"/>
          <w:szCs w:val="20"/>
        </w:rPr>
      </w:pPr>
      <w:r>
        <w:rPr>
          <w:rFonts w:ascii="Arial" w:hAnsi="Arial" w:cs="Arial"/>
          <w:sz w:val="20"/>
          <w:szCs w:val="20"/>
        </w:rPr>
        <w:t>Pupil</w:t>
      </w:r>
      <w:r w:rsidR="002B75B6" w:rsidRPr="0065580F">
        <w:rPr>
          <w:rFonts w:ascii="Arial" w:hAnsi="Arial" w:cs="Arial"/>
          <w:sz w:val="20"/>
          <w:szCs w:val="20"/>
        </w:rPr>
        <w:t xml:space="preserve">s will be encouraged to find out more about STEM careers.  All </w:t>
      </w:r>
      <w:r>
        <w:rPr>
          <w:rFonts w:ascii="Arial" w:hAnsi="Arial" w:cs="Arial"/>
          <w:sz w:val="20"/>
          <w:szCs w:val="20"/>
        </w:rPr>
        <w:t>pupil</w:t>
      </w:r>
      <w:r w:rsidR="002B75B6" w:rsidRPr="0065580F">
        <w:rPr>
          <w:rFonts w:ascii="Arial" w:hAnsi="Arial" w:cs="Arial"/>
          <w:sz w:val="20"/>
          <w:szCs w:val="20"/>
        </w:rPr>
        <w:t xml:space="preserve">s across Years 7-13 are informed of resources to research STEM careers and encouraged to find out about these.  </w:t>
      </w:r>
    </w:p>
    <w:p w14:paraId="1FF3D3CE" w14:textId="77777777" w:rsidR="002B75B6" w:rsidRPr="0065580F" w:rsidRDefault="002B75B6" w:rsidP="002B75B6">
      <w:pPr>
        <w:pStyle w:val="ListParagraph"/>
        <w:numPr>
          <w:ilvl w:val="0"/>
          <w:numId w:val="24"/>
        </w:numPr>
        <w:spacing w:after="160" w:line="259" w:lineRule="auto"/>
        <w:rPr>
          <w:rFonts w:ascii="Arial" w:hAnsi="Arial" w:cs="Arial"/>
          <w:sz w:val="20"/>
          <w:szCs w:val="20"/>
        </w:rPr>
      </w:pPr>
      <w:r w:rsidRPr="0065580F">
        <w:rPr>
          <w:rFonts w:ascii="Arial" w:hAnsi="Arial" w:cs="Arial"/>
          <w:sz w:val="20"/>
          <w:szCs w:val="20"/>
        </w:rPr>
        <w:t>Interview tips/skills.</w:t>
      </w:r>
    </w:p>
    <w:p w14:paraId="681159FA" w14:textId="77777777" w:rsidR="002B75B6" w:rsidRPr="0065580F" w:rsidRDefault="002B75B6" w:rsidP="002B75B6">
      <w:pPr>
        <w:pStyle w:val="ListParagraph"/>
        <w:numPr>
          <w:ilvl w:val="0"/>
          <w:numId w:val="24"/>
        </w:numPr>
        <w:spacing w:after="160" w:line="259" w:lineRule="auto"/>
        <w:rPr>
          <w:rFonts w:ascii="Arial" w:hAnsi="Arial" w:cs="Arial"/>
          <w:sz w:val="20"/>
          <w:szCs w:val="20"/>
        </w:rPr>
      </w:pPr>
      <w:r w:rsidRPr="0065580F">
        <w:rPr>
          <w:rFonts w:ascii="Arial" w:hAnsi="Arial" w:cs="Arial"/>
          <w:sz w:val="20"/>
          <w:szCs w:val="20"/>
        </w:rPr>
        <w:t>Mental health in the workplace.</w:t>
      </w:r>
    </w:p>
    <w:p w14:paraId="7CB5CB58" w14:textId="6CC03236" w:rsidR="002B75B6" w:rsidRPr="0065580F" w:rsidRDefault="002B75B6" w:rsidP="002B75B6">
      <w:pPr>
        <w:pStyle w:val="ListParagraph"/>
        <w:numPr>
          <w:ilvl w:val="0"/>
          <w:numId w:val="24"/>
        </w:numPr>
        <w:spacing w:after="160" w:line="259" w:lineRule="auto"/>
        <w:rPr>
          <w:rFonts w:ascii="Arial" w:hAnsi="Arial" w:cs="Arial"/>
          <w:sz w:val="20"/>
          <w:szCs w:val="20"/>
        </w:rPr>
      </w:pPr>
      <w:r w:rsidRPr="0065580F">
        <w:rPr>
          <w:rFonts w:ascii="Arial" w:hAnsi="Arial" w:cs="Arial"/>
          <w:sz w:val="20"/>
          <w:szCs w:val="20"/>
        </w:rPr>
        <w:t xml:space="preserve">All </w:t>
      </w:r>
      <w:r w:rsidR="00503E1C">
        <w:rPr>
          <w:rFonts w:ascii="Arial" w:hAnsi="Arial" w:cs="Arial"/>
          <w:sz w:val="20"/>
          <w:szCs w:val="20"/>
        </w:rPr>
        <w:t>pupil</w:t>
      </w:r>
      <w:r w:rsidRPr="0065580F">
        <w:rPr>
          <w:rFonts w:ascii="Arial" w:hAnsi="Arial" w:cs="Arial"/>
          <w:sz w:val="20"/>
          <w:szCs w:val="20"/>
        </w:rPr>
        <w:t>s will have an interview with a member of the Senior Leadership Team – SLT Destination Interviews.</w:t>
      </w:r>
    </w:p>
    <w:p w14:paraId="6546F503" w14:textId="26C6816C" w:rsidR="002B75B6" w:rsidRPr="0065580F" w:rsidRDefault="002B75B6" w:rsidP="002B75B6">
      <w:pPr>
        <w:pStyle w:val="ListParagraph"/>
        <w:numPr>
          <w:ilvl w:val="0"/>
          <w:numId w:val="24"/>
        </w:numPr>
        <w:spacing w:after="160" w:line="259" w:lineRule="auto"/>
        <w:rPr>
          <w:rFonts w:ascii="Arial" w:hAnsi="Arial" w:cs="Arial"/>
          <w:sz w:val="20"/>
          <w:szCs w:val="20"/>
        </w:rPr>
      </w:pPr>
      <w:r w:rsidRPr="0065580F">
        <w:rPr>
          <w:rFonts w:ascii="Arial" w:hAnsi="Arial" w:cs="Arial"/>
          <w:sz w:val="20"/>
          <w:szCs w:val="20"/>
        </w:rPr>
        <w:t xml:space="preserve">All </w:t>
      </w:r>
      <w:r w:rsidR="00503E1C">
        <w:rPr>
          <w:rFonts w:ascii="Arial" w:hAnsi="Arial" w:cs="Arial"/>
          <w:sz w:val="20"/>
          <w:szCs w:val="20"/>
        </w:rPr>
        <w:t>pupil</w:t>
      </w:r>
      <w:r w:rsidRPr="0065580F">
        <w:rPr>
          <w:rFonts w:ascii="Arial" w:hAnsi="Arial" w:cs="Arial"/>
          <w:sz w:val="20"/>
          <w:szCs w:val="20"/>
        </w:rPr>
        <w:t>s will be provided with the opportunity for a personal guidance interview with a qualified careers adviser by age 16, with the opportunity for a further interview if attending the school sixth form.</w:t>
      </w:r>
    </w:p>
    <w:p w14:paraId="6E3272A4" w14:textId="7CC6153A" w:rsidR="002B75B6" w:rsidRPr="0065580F" w:rsidRDefault="00503E1C" w:rsidP="002B75B6">
      <w:pPr>
        <w:pStyle w:val="ListParagraph"/>
        <w:numPr>
          <w:ilvl w:val="0"/>
          <w:numId w:val="24"/>
        </w:numPr>
        <w:spacing w:after="160" w:line="259" w:lineRule="auto"/>
        <w:rPr>
          <w:rFonts w:ascii="Arial" w:hAnsi="Arial" w:cs="Arial"/>
          <w:sz w:val="20"/>
          <w:szCs w:val="20"/>
        </w:rPr>
      </w:pPr>
      <w:r>
        <w:rPr>
          <w:rFonts w:ascii="Arial" w:hAnsi="Arial" w:cs="Arial"/>
          <w:sz w:val="20"/>
          <w:szCs w:val="20"/>
        </w:rPr>
        <w:t>Pupil</w:t>
      </w:r>
      <w:r w:rsidR="002B75B6" w:rsidRPr="0065580F">
        <w:rPr>
          <w:rFonts w:ascii="Arial" w:hAnsi="Arial" w:cs="Arial"/>
          <w:sz w:val="20"/>
          <w:szCs w:val="20"/>
        </w:rPr>
        <w:t>s identified as potentially NEET, vulnerable or at risk of disengaging, are identified for early intervention, targeted and prioritised when arranging 1:2:1 careers interviews.</w:t>
      </w:r>
    </w:p>
    <w:p w14:paraId="2064F5C4" w14:textId="06A5A2E1" w:rsidR="002B75B6" w:rsidRPr="0065580F" w:rsidRDefault="002B75B6" w:rsidP="002B75B6">
      <w:pPr>
        <w:pStyle w:val="ListParagraph"/>
        <w:numPr>
          <w:ilvl w:val="0"/>
          <w:numId w:val="24"/>
        </w:numPr>
        <w:spacing w:after="160" w:line="259" w:lineRule="auto"/>
        <w:rPr>
          <w:rFonts w:ascii="Arial" w:hAnsi="Arial" w:cs="Arial"/>
          <w:sz w:val="20"/>
          <w:szCs w:val="20"/>
        </w:rPr>
      </w:pPr>
      <w:r w:rsidRPr="0065580F">
        <w:rPr>
          <w:rFonts w:ascii="Arial" w:hAnsi="Arial" w:cs="Arial"/>
          <w:sz w:val="20"/>
          <w:szCs w:val="20"/>
        </w:rPr>
        <w:t xml:space="preserve">Referral to Learning and Work advisors for those </w:t>
      </w:r>
      <w:r w:rsidR="00503E1C">
        <w:rPr>
          <w:rFonts w:ascii="Arial" w:hAnsi="Arial" w:cs="Arial"/>
          <w:sz w:val="20"/>
          <w:szCs w:val="20"/>
        </w:rPr>
        <w:t>pupil</w:t>
      </w:r>
      <w:r w:rsidRPr="0065580F">
        <w:rPr>
          <w:rFonts w:ascii="Arial" w:hAnsi="Arial" w:cs="Arial"/>
          <w:sz w:val="20"/>
          <w:szCs w:val="20"/>
        </w:rPr>
        <w:t>s who are potentially NEET, LAC or in need of additional intensive support to ensure transition post 16.</w:t>
      </w:r>
    </w:p>
    <w:p w14:paraId="3C48C03E" w14:textId="77777777" w:rsidR="002B75B6" w:rsidRPr="0065580F" w:rsidRDefault="002B75B6" w:rsidP="002B75B6">
      <w:pPr>
        <w:pStyle w:val="NoSpacing"/>
        <w:rPr>
          <w:rFonts w:ascii="Arial" w:hAnsi="Arial" w:cs="Arial"/>
          <w:b/>
          <w:sz w:val="20"/>
          <w:szCs w:val="20"/>
          <w:u w:val="single"/>
        </w:rPr>
      </w:pPr>
      <w:r w:rsidRPr="0065580F">
        <w:rPr>
          <w:rFonts w:ascii="Arial" w:hAnsi="Arial" w:cs="Arial"/>
          <w:b/>
          <w:sz w:val="20"/>
          <w:szCs w:val="20"/>
          <w:u w:val="single"/>
        </w:rPr>
        <w:t>Year 12/13</w:t>
      </w:r>
    </w:p>
    <w:p w14:paraId="4E03EA35" w14:textId="77777777" w:rsidR="002B75B6" w:rsidRPr="0065580F" w:rsidRDefault="002B75B6" w:rsidP="002B75B6">
      <w:pPr>
        <w:pStyle w:val="NoSpacing"/>
        <w:rPr>
          <w:rFonts w:ascii="Arial" w:hAnsi="Arial" w:cs="Arial"/>
          <w:sz w:val="20"/>
          <w:szCs w:val="20"/>
        </w:rPr>
      </w:pPr>
    </w:p>
    <w:p w14:paraId="073CCB60" w14:textId="77777777" w:rsidR="002B75B6" w:rsidRPr="0065580F" w:rsidRDefault="002B75B6" w:rsidP="002B75B6">
      <w:pPr>
        <w:pStyle w:val="NoSpacing"/>
        <w:numPr>
          <w:ilvl w:val="0"/>
          <w:numId w:val="24"/>
        </w:numPr>
        <w:rPr>
          <w:rFonts w:ascii="Arial" w:hAnsi="Arial" w:cs="Arial"/>
          <w:sz w:val="20"/>
          <w:szCs w:val="20"/>
        </w:rPr>
      </w:pPr>
      <w:r w:rsidRPr="0065580F">
        <w:rPr>
          <w:rFonts w:ascii="Arial" w:hAnsi="Arial" w:cs="Arial"/>
          <w:sz w:val="20"/>
          <w:szCs w:val="20"/>
        </w:rPr>
        <w:t>The main focus of Years 12/13 is to look at all the options available Post 18.</w:t>
      </w:r>
    </w:p>
    <w:p w14:paraId="4252C65E" w14:textId="3BAB5579" w:rsidR="002B75B6" w:rsidRPr="0065580F" w:rsidRDefault="00503E1C" w:rsidP="002B75B6">
      <w:pPr>
        <w:pStyle w:val="NoSpacing"/>
        <w:numPr>
          <w:ilvl w:val="0"/>
          <w:numId w:val="24"/>
        </w:numPr>
        <w:rPr>
          <w:rFonts w:ascii="Arial" w:hAnsi="Arial" w:cs="Arial"/>
          <w:sz w:val="20"/>
          <w:szCs w:val="20"/>
        </w:rPr>
      </w:pPr>
      <w:r>
        <w:rPr>
          <w:rFonts w:ascii="Arial" w:hAnsi="Arial" w:cs="Arial"/>
          <w:sz w:val="20"/>
          <w:szCs w:val="20"/>
        </w:rPr>
        <w:t>Pupil</w:t>
      </w:r>
      <w:r w:rsidR="002B75B6" w:rsidRPr="0065580F">
        <w:rPr>
          <w:rFonts w:ascii="Arial" w:hAnsi="Arial" w:cs="Arial"/>
          <w:sz w:val="20"/>
          <w:szCs w:val="20"/>
        </w:rPr>
        <w:t>s are made aware of the options available to them Post 18 including university or another HE institution, apprenticeships, and employment.</w:t>
      </w:r>
    </w:p>
    <w:p w14:paraId="7C90C93B" w14:textId="4FF058FC" w:rsidR="002B75B6" w:rsidRPr="0065580F" w:rsidRDefault="00503E1C" w:rsidP="002B75B6">
      <w:pPr>
        <w:pStyle w:val="NoSpacing"/>
        <w:numPr>
          <w:ilvl w:val="0"/>
          <w:numId w:val="24"/>
        </w:numPr>
        <w:rPr>
          <w:rFonts w:ascii="Arial" w:hAnsi="Arial" w:cs="Arial"/>
          <w:sz w:val="20"/>
          <w:szCs w:val="20"/>
        </w:rPr>
      </w:pPr>
      <w:r>
        <w:rPr>
          <w:rFonts w:ascii="Arial" w:hAnsi="Arial" w:cs="Arial"/>
          <w:sz w:val="20"/>
          <w:szCs w:val="20"/>
        </w:rPr>
        <w:t>Pupil</w:t>
      </w:r>
      <w:r w:rsidR="002B75B6" w:rsidRPr="0065580F">
        <w:rPr>
          <w:rFonts w:ascii="Arial" w:hAnsi="Arial" w:cs="Arial"/>
          <w:sz w:val="20"/>
          <w:szCs w:val="20"/>
        </w:rPr>
        <w:t xml:space="preserve">s will be encouraged to find out more about STEM careers.  All </w:t>
      </w:r>
      <w:r>
        <w:rPr>
          <w:rFonts w:ascii="Arial" w:hAnsi="Arial" w:cs="Arial"/>
          <w:sz w:val="20"/>
          <w:szCs w:val="20"/>
        </w:rPr>
        <w:t>pupil</w:t>
      </w:r>
      <w:r w:rsidR="002B75B6" w:rsidRPr="0065580F">
        <w:rPr>
          <w:rFonts w:ascii="Arial" w:hAnsi="Arial" w:cs="Arial"/>
          <w:sz w:val="20"/>
          <w:szCs w:val="20"/>
        </w:rPr>
        <w:t>s across Years 7-13 are informed of resources to research STEM careers and encouraged to find out about these.</w:t>
      </w:r>
    </w:p>
    <w:p w14:paraId="5984C867" w14:textId="5E54134C" w:rsidR="002B75B6" w:rsidRPr="0065580F" w:rsidRDefault="00503E1C" w:rsidP="002B75B6">
      <w:pPr>
        <w:pStyle w:val="ListParagraph"/>
        <w:numPr>
          <w:ilvl w:val="0"/>
          <w:numId w:val="24"/>
        </w:numPr>
        <w:spacing w:after="160" w:line="259" w:lineRule="auto"/>
        <w:rPr>
          <w:rFonts w:ascii="Arial" w:hAnsi="Arial" w:cs="Arial"/>
          <w:sz w:val="20"/>
          <w:szCs w:val="20"/>
        </w:rPr>
      </w:pPr>
      <w:r>
        <w:rPr>
          <w:rFonts w:ascii="Arial" w:hAnsi="Arial" w:cs="Arial"/>
          <w:sz w:val="20"/>
          <w:szCs w:val="20"/>
        </w:rPr>
        <w:lastRenderedPageBreak/>
        <w:t>Pupil</w:t>
      </w:r>
      <w:r w:rsidR="002B75B6" w:rsidRPr="0065580F">
        <w:rPr>
          <w:rFonts w:ascii="Arial" w:hAnsi="Arial" w:cs="Arial"/>
          <w:sz w:val="20"/>
          <w:szCs w:val="20"/>
        </w:rPr>
        <w:t>s are encouraged to use the careers resources in more detail to explore different career areas and Post 18 Options.</w:t>
      </w:r>
    </w:p>
    <w:p w14:paraId="56090DE1" w14:textId="4AF81538" w:rsidR="002B75B6" w:rsidRPr="0065580F" w:rsidRDefault="002B75B6" w:rsidP="002B75B6">
      <w:pPr>
        <w:pStyle w:val="ListParagraph"/>
        <w:numPr>
          <w:ilvl w:val="0"/>
          <w:numId w:val="24"/>
        </w:numPr>
        <w:spacing w:after="160" w:line="259" w:lineRule="auto"/>
        <w:rPr>
          <w:rFonts w:ascii="Arial" w:hAnsi="Arial" w:cs="Arial"/>
          <w:sz w:val="20"/>
          <w:szCs w:val="20"/>
        </w:rPr>
      </w:pPr>
      <w:r w:rsidRPr="0065580F">
        <w:rPr>
          <w:rFonts w:ascii="Arial" w:hAnsi="Arial" w:cs="Arial"/>
          <w:sz w:val="20"/>
          <w:szCs w:val="20"/>
        </w:rPr>
        <w:t xml:space="preserve">All </w:t>
      </w:r>
      <w:r w:rsidR="00503E1C">
        <w:rPr>
          <w:rFonts w:ascii="Arial" w:hAnsi="Arial" w:cs="Arial"/>
          <w:sz w:val="20"/>
          <w:szCs w:val="20"/>
        </w:rPr>
        <w:t>pupil</w:t>
      </w:r>
      <w:r w:rsidRPr="0065580F">
        <w:rPr>
          <w:rFonts w:ascii="Arial" w:hAnsi="Arial" w:cs="Arial"/>
          <w:sz w:val="20"/>
          <w:szCs w:val="20"/>
        </w:rPr>
        <w:t xml:space="preserve">s in Years 7 – 13 are included in the distribution of resources, activities, information and events during key weeks throughout the year including National Careers Week and National Apprenticeship Week.  </w:t>
      </w:r>
      <w:r w:rsidR="00503E1C">
        <w:rPr>
          <w:rFonts w:ascii="Arial" w:hAnsi="Arial" w:cs="Arial"/>
          <w:sz w:val="20"/>
          <w:szCs w:val="20"/>
        </w:rPr>
        <w:t>Pupil</w:t>
      </w:r>
      <w:r w:rsidRPr="0065580F">
        <w:rPr>
          <w:rFonts w:ascii="Arial" w:hAnsi="Arial" w:cs="Arial"/>
          <w:sz w:val="20"/>
          <w:szCs w:val="20"/>
        </w:rPr>
        <w:t>s are encouraged to engage with these activities and opportunities to widen their knowledge and future aspirations of the different options and careers available.</w:t>
      </w:r>
    </w:p>
    <w:p w14:paraId="3466513F" w14:textId="49AD4FB6" w:rsidR="002B75B6" w:rsidRPr="0065580F" w:rsidRDefault="00503E1C" w:rsidP="002B75B6">
      <w:pPr>
        <w:pStyle w:val="ListParagraph"/>
        <w:numPr>
          <w:ilvl w:val="0"/>
          <w:numId w:val="24"/>
        </w:numPr>
        <w:spacing w:after="160" w:line="259" w:lineRule="auto"/>
        <w:rPr>
          <w:rFonts w:ascii="Arial" w:hAnsi="Arial" w:cs="Arial"/>
          <w:sz w:val="20"/>
          <w:szCs w:val="20"/>
        </w:rPr>
      </w:pPr>
      <w:r>
        <w:rPr>
          <w:rFonts w:ascii="Arial" w:hAnsi="Arial" w:cs="Arial"/>
          <w:sz w:val="20"/>
          <w:szCs w:val="20"/>
        </w:rPr>
        <w:t>Pupil</w:t>
      </w:r>
      <w:r w:rsidR="002B75B6" w:rsidRPr="0065580F">
        <w:rPr>
          <w:rFonts w:ascii="Arial" w:hAnsi="Arial" w:cs="Arial"/>
          <w:sz w:val="20"/>
          <w:szCs w:val="20"/>
        </w:rPr>
        <w:t>s will work closely with their Tutor, and Head of Year, to enable them to make an informed next step Post 18.</w:t>
      </w:r>
    </w:p>
    <w:p w14:paraId="5447B5ED" w14:textId="28DC28AA" w:rsidR="002B75B6" w:rsidRPr="0065580F" w:rsidRDefault="00503E1C" w:rsidP="002B75B6">
      <w:pPr>
        <w:pStyle w:val="ListParagraph"/>
        <w:numPr>
          <w:ilvl w:val="0"/>
          <w:numId w:val="24"/>
        </w:numPr>
        <w:spacing w:after="160" w:line="259" w:lineRule="auto"/>
        <w:rPr>
          <w:rFonts w:ascii="Arial" w:hAnsi="Arial" w:cs="Arial"/>
          <w:sz w:val="20"/>
          <w:szCs w:val="20"/>
        </w:rPr>
      </w:pPr>
      <w:r>
        <w:rPr>
          <w:rFonts w:ascii="Arial" w:hAnsi="Arial" w:cs="Arial"/>
          <w:sz w:val="20"/>
          <w:szCs w:val="20"/>
        </w:rPr>
        <w:t>Pupil</w:t>
      </w:r>
      <w:r w:rsidR="002B75B6" w:rsidRPr="0065580F">
        <w:rPr>
          <w:rFonts w:ascii="Arial" w:hAnsi="Arial" w:cs="Arial"/>
          <w:sz w:val="20"/>
          <w:szCs w:val="20"/>
        </w:rPr>
        <w:t>s are informed of The Russell Group 24 leading UK Universities.</w:t>
      </w:r>
    </w:p>
    <w:p w14:paraId="5E1B2F58" w14:textId="1A757FEB" w:rsidR="002B75B6" w:rsidRPr="0065580F" w:rsidRDefault="00503E1C" w:rsidP="002B75B6">
      <w:pPr>
        <w:pStyle w:val="ListParagraph"/>
        <w:numPr>
          <w:ilvl w:val="0"/>
          <w:numId w:val="24"/>
        </w:numPr>
        <w:spacing w:after="160" w:line="259" w:lineRule="auto"/>
        <w:rPr>
          <w:rFonts w:ascii="Arial" w:hAnsi="Arial" w:cs="Arial"/>
          <w:sz w:val="20"/>
          <w:szCs w:val="20"/>
        </w:rPr>
      </w:pPr>
      <w:r>
        <w:rPr>
          <w:rFonts w:ascii="Arial" w:hAnsi="Arial" w:cs="Arial"/>
          <w:sz w:val="20"/>
          <w:szCs w:val="20"/>
        </w:rPr>
        <w:t>Pupil</w:t>
      </w:r>
      <w:r w:rsidR="002B75B6" w:rsidRPr="0065580F">
        <w:rPr>
          <w:rFonts w:ascii="Arial" w:hAnsi="Arial" w:cs="Arial"/>
          <w:sz w:val="20"/>
          <w:szCs w:val="20"/>
        </w:rPr>
        <w:t>s are informed of any relevant in person and/or virtual work experience opportunities; careers fairs; apprenticeship and employer fairs; University &amp; HE fairs and encouraged to apply/attend to speak to representative’s first-hand about the opportunities/courses they offer.</w:t>
      </w:r>
    </w:p>
    <w:p w14:paraId="53F43289" w14:textId="77777777" w:rsidR="002B75B6" w:rsidRPr="0065580F" w:rsidRDefault="002B75B6" w:rsidP="002B75B6">
      <w:pPr>
        <w:pStyle w:val="ListParagraph"/>
        <w:numPr>
          <w:ilvl w:val="0"/>
          <w:numId w:val="24"/>
        </w:numPr>
        <w:spacing w:after="160" w:line="259" w:lineRule="auto"/>
        <w:rPr>
          <w:rFonts w:ascii="Arial" w:hAnsi="Arial" w:cs="Arial"/>
          <w:sz w:val="20"/>
          <w:szCs w:val="20"/>
        </w:rPr>
      </w:pPr>
      <w:r w:rsidRPr="0065580F">
        <w:rPr>
          <w:rFonts w:ascii="Arial" w:hAnsi="Arial" w:cs="Arial"/>
          <w:sz w:val="20"/>
          <w:szCs w:val="20"/>
        </w:rPr>
        <w:t>Job investigation including local job market information and where to find opportunities.</w:t>
      </w:r>
    </w:p>
    <w:p w14:paraId="5A439D5E" w14:textId="77777777" w:rsidR="002B75B6" w:rsidRPr="0065580F" w:rsidRDefault="002B75B6" w:rsidP="002B75B6">
      <w:pPr>
        <w:pStyle w:val="ListParagraph"/>
        <w:numPr>
          <w:ilvl w:val="0"/>
          <w:numId w:val="24"/>
        </w:numPr>
        <w:spacing w:after="160" w:line="259" w:lineRule="auto"/>
        <w:rPr>
          <w:rFonts w:ascii="Arial" w:hAnsi="Arial" w:cs="Arial"/>
          <w:sz w:val="20"/>
          <w:szCs w:val="20"/>
        </w:rPr>
      </w:pPr>
      <w:r w:rsidRPr="0065580F">
        <w:rPr>
          <w:rFonts w:ascii="Arial" w:hAnsi="Arial" w:cs="Arial"/>
          <w:sz w:val="20"/>
          <w:szCs w:val="20"/>
        </w:rPr>
        <w:t>Interview skills and preparation for interviews at University/employment.</w:t>
      </w:r>
    </w:p>
    <w:p w14:paraId="6EF8F2B1" w14:textId="77777777" w:rsidR="002B75B6" w:rsidRPr="0065580F" w:rsidRDefault="002B75B6" w:rsidP="002B75B6">
      <w:pPr>
        <w:pStyle w:val="ListParagraph"/>
        <w:numPr>
          <w:ilvl w:val="0"/>
          <w:numId w:val="24"/>
        </w:numPr>
        <w:spacing w:after="160" w:line="259" w:lineRule="auto"/>
        <w:rPr>
          <w:rFonts w:ascii="Arial" w:hAnsi="Arial" w:cs="Arial"/>
          <w:sz w:val="20"/>
          <w:szCs w:val="20"/>
        </w:rPr>
      </w:pPr>
      <w:r w:rsidRPr="0065580F">
        <w:rPr>
          <w:rFonts w:ascii="Arial" w:hAnsi="Arial" w:cs="Arial"/>
          <w:sz w:val="20"/>
          <w:szCs w:val="20"/>
        </w:rPr>
        <w:t xml:space="preserve">Finding out about alternative routes to university and how to apply to these using </w:t>
      </w:r>
      <w:proofErr w:type="spellStart"/>
      <w:r w:rsidRPr="0065580F">
        <w:rPr>
          <w:rFonts w:ascii="Arial" w:hAnsi="Arial" w:cs="Arial"/>
          <w:sz w:val="20"/>
          <w:szCs w:val="20"/>
        </w:rPr>
        <w:t>Unifrog</w:t>
      </w:r>
      <w:proofErr w:type="spellEnd"/>
      <w:r w:rsidRPr="0065580F">
        <w:rPr>
          <w:rFonts w:ascii="Arial" w:hAnsi="Arial" w:cs="Arial"/>
          <w:sz w:val="20"/>
          <w:szCs w:val="20"/>
        </w:rPr>
        <w:t>.</w:t>
      </w:r>
    </w:p>
    <w:p w14:paraId="5F835E72" w14:textId="77777777" w:rsidR="002B75B6" w:rsidRPr="0065580F" w:rsidRDefault="002B75B6" w:rsidP="002B75B6">
      <w:pPr>
        <w:pStyle w:val="ListParagraph"/>
        <w:numPr>
          <w:ilvl w:val="0"/>
          <w:numId w:val="24"/>
        </w:numPr>
        <w:spacing w:after="160" w:line="259" w:lineRule="auto"/>
        <w:rPr>
          <w:rFonts w:ascii="Arial" w:hAnsi="Arial" w:cs="Arial"/>
          <w:sz w:val="20"/>
          <w:szCs w:val="20"/>
        </w:rPr>
      </w:pPr>
      <w:r w:rsidRPr="0065580F">
        <w:rPr>
          <w:rFonts w:ascii="Arial" w:hAnsi="Arial" w:cs="Arial"/>
          <w:sz w:val="20"/>
          <w:szCs w:val="20"/>
        </w:rPr>
        <w:t>Recognising how to make a good application.</w:t>
      </w:r>
    </w:p>
    <w:p w14:paraId="4DCB15DA" w14:textId="77777777" w:rsidR="002B75B6" w:rsidRPr="0065580F" w:rsidRDefault="002B75B6" w:rsidP="002B75B6">
      <w:pPr>
        <w:pStyle w:val="ListParagraph"/>
        <w:numPr>
          <w:ilvl w:val="0"/>
          <w:numId w:val="24"/>
        </w:numPr>
        <w:spacing w:after="160" w:line="259" w:lineRule="auto"/>
        <w:rPr>
          <w:rFonts w:ascii="Arial" w:hAnsi="Arial" w:cs="Arial"/>
          <w:sz w:val="20"/>
          <w:szCs w:val="20"/>
        </w:rPr>
      </w:pPr>
      <w:r w:rsidRPr="0065580F">
        <w:rPr>
          <w:rFonts w:ascii="Arial" w:hAnsi="Arial" w:cs="Arial"/>
          <w:sz w:val="20"/>
          <w:szCs w:val="20"/>
        </w:rPr>
        <w:t>UCAS, applications and personal statement support.</w:t>
      </w:r>
    </w:p>
    <w:p w14:paraId="03122F41" w14:textId="5FB3BFB9" w:rsidR="002B75B6" w:rsidRPr="0065580F" w:rsidRDefault="002B75B6" w:rsidP="002B75B6">
      <w:pPr>
        <w:pStyle w:val="ListParagraph"/>
        <w:numPr>
          <w:ilvl w:val="0"/>
          <w:numId w:val="24"/>
        </w:numPr>
        <w:spacing w:after="160" w:line="259" w:lineRule="auto"/>
        <w:rPr>
          <w:rFonts w:ascii="Arial" w:hAnsi="Arial" w:cs="Arial"/>
          <w:sz w:val="20"/>
          <w:szCs w:val="20"/>
        </w:rPr>
      </w:pPr>
      <w:r w:rsidRPr="0065580F">
        <w:rPr>
          <w:rFonts w:ascii="Arial" w:hAnsi="Arial" w:cs="Arial"/>
          <w:sz w:val="20"/>
          <w:szCs w:val="20"/>
        </w:rPr>
        <w:t xml:space="preserve">Understanding </w:t>
      </w:r>
      <w:r w:rsidR="00503E1C">
        <w:rPr>
          <w:rFonts w:ascii="Arial" w:hAnsi="Arial" w:cs="Arial"/>
          <w:sz w:val="20"/>
          <w:szCs w:val="20"/>
        </w:rPr>
        <w:t>pupil</w:t>
      </w:r>
      <w:r w:rsidRPr="0065580F">
        <w:rPr>
          <w:rFonts w:ascii="Arial" w:hAnsi="Arial" w:cs="Arial"/>
          <w:sz w:val="20"/>
          <w:szCs w:val="20"/>
        </w:rPr>
        <w:t xml:space="preserve"> finance in HE.</w:t>
      </w:r>
    </w:p>
    <w:p w14:paraId="6BAB8908" w14:textId="77777777" w:rsidR="002B75B6" w:rsidRPr="0065580F" w:rsidRDefault="002B75B6" w:rsidP="002B75B6">
      <w:pPr>
        <w:pStyle w:val="ListParagraph"/>
        <w:numPr>
          <w:ilvl w:val="0"/>
          <w:numId w:val="24"/>
        </w:numPr>
        <w:spacing w:after="160" w:line="259" w:lineRule="auto"/>
        <w:rPr>
          <w:rFonts w:ascii="Arial" w:hAnsi="Arial" w:cs="Arial"/>
          <w:sz w:val="20"/>
          <w:szCs w:val="20"/>
        </w:rPr>
      </w:pPr>
      <w:r w:rsidRPr="0065580F">
        <w:rPr>
          <w:rFonts w:ascii="Arial" w:hAnsi="Arial" w:cs="Arial"/>
          <w:sz w:val="20"/>
          <w:szCs w:val="20"/>
        </w:rPr>
        <w:t>Amazing Apprenticeships Presentation.</w:t>
      </w:r>
    </w:p>
    <w:p w14:paraId="2EB4EF7F" w14:textId="77777777" w:rsidR="002B75B6" w:rsidRPr="0065580F" w:rsidRDefault="002B75B6" w:rsidP="002B75B6">
      <w:pPr>
        <w:pStyle w:val="ListParagraph"/>
        <w:numPr>
          <w:ilvl w:val="0"/>
          <w:numId w:val="24"/>
        </w:numPr>
        <w:spacing w:after="160" w:line="259" w:lineRule="auto"/>
        <w:rPr>
          <w:rFonts w:ascii="Arial" w:hAnsi="Arial" w:cs="Arial"/>
          <w:sz w:val="20"/>
          <w:szCs w:val="20"/>
        </w:rPr>
      </w:pPr>
      <w:r w:rsidRPr="0065580F">
        <w:rPr>
          <w:rFonts w:ascii="Arial" w:hAnsi="Arial" w:cs="Arial"/>
          <w:sz w:val="20"/>
          <w:szCs w:val="20"/>
        </w:rPr>
        <w:t>Labour Market Information (LMI) - exploring different careers; qualifications needed; average salary; live vacancies; any apprenticeships available in that career area; jobs of the future; job prospects in the local York/North Yorkshire areas.</w:t>
      </w:r>
    </w:p>
    <w:p w14:paraId="6E54A1CB" w14:textId="77777777" w:rsidR="002B75B6" w:rsidRPr="0065580F" w:rsidRDefault="002B75B6" w:rsidP="002B75B6">
      <w:pPr>
        <w:pStyle w:val="ListParagraph"/>
        <w:numPr>
          <w:ilvl w:val="0"/>
          <w:numId w:val="24"/>
        </w:numPr>
        <w:spacing w:after="160" w:line="259" w:lineRule="auto"/>
        <w:rPr>
          <w:rFonts w:ascii="Arial" w:hAnsi="Arial" w:cs="Arial"/>
          <w:sz w:val="20"/>
          <w:szCs w:val="20"/>
        </w:rPr>
      </w:pPr>
      <w:r w:rsidRPr="0065580F">
        <w:rPr>
          <w:rFonts w:ascii="Arial" w:hAnsi="Arial" w:cs="Arial"/>
          <w:sz w:val="20"/>
          <w:szCs w:val="20"/>
        </w:rPr>
        <w:t>Career ready masterclasses and mentoring.</w:t>
      </w:r>
    </w:p>
    <w:p w14:paraId="3FCFCD9A" w14:textId="77777777" w:rsidR="002B75B6" w:rsidRPr="0065580F" w:rsidRDefault="002B75B6" w:rsidP="002B75B6">
      <w:pPr>
        <w:pStyle w:val="ListParagraph"/>
        <w:numPr>
          <w:ilvl w:val="0"/>
          <w:numId w:val="24"/>
        </w:numPr>
        <w:spacing w:after="160" w:line="259" w:lineRule="auto"/>
        <w:rPr>
          <w:rFonts w:ascii="Arial" w:hAnsi="Arial" w:cs="Arial"/>
          <w:sz w:val="20"/>
          <w:szCs w:val="20"/>
        </w:rPr>
      </w:pPr>
      <w:r w:rsidRPr="0065580F">
        <w:rPr>
          <w:rFonts w:ascii="Arial" w:hAnsi="Arial" w:cs="Arial"/>
          <w:sz w:val="20"/>
          <w:szCs w:val="20"/>
        </w:rPr>
        <w:t>National Citizen Service – presentation.</w:t>
      </w:r>
    </w:p>
    <w:p w14:paraId="220F534E" w14:textId="5CD54193" w:rsidR="002B75B6" w:rsidRPr="0065580F" w:rsidRDefault="002B75B6" w:rsidP="002B75B6">
      <w:pPr>
        <w:pStyle w:val="ListParagraph"/>
        <w:numPr>
          <w:ilvl w:val="0"/>
          <w:numId w:val="24"/>
        </w:numPr>
        <w:spacing w:after="160" w:line="259" w:lineRule="auto"/>
        <w:rPr>
          <w:rFonts w:ascii="Arial" w:hAnsi="Arial" w:cs="Arial"/>
          <w:sz w:val="20"/>
          <w:szCs w:val="20"/>
        </w:rPr>
      </w:pPr>
      <w:r w:rsidRPr="0065580F">
        <w:rPr>
          <w:rFonts w:ascii="Arial" w:hAnsi="Arial" w:cs="Arial"/>
          <w:sz w:val="20"/>
          <w:szCs w:val="20"/>
        </w:rPr>
        <w:t xml:space="preserve">Year 12 </w:t>
      </w:r>
      <w:r w:rsidR="00503E1C">
        <w:rPr>
          <w:rFonts w:ascii="Arial" w:hAnsi="Arial" w:cs="Arial"/>
          <w:sz w:val="20"/>
          <w:szCs w:val="20"/>
        </w:rPr>
        <w:t>pupil</w:t>
      </w:r>
      <w:r w:rsidRPr="0065580F">
        <w:rPr>
          <w:rFonts w:ascii="Arial" w:hAnsi="Arial" w:cs="Arial"/>
          <w:sz w:val="20"/>
          <w:szCs w:val="20"/>
        </w:rPr>
        <w:t xml:space="preserve">s have the opportunity to undertake a </w:t>
      </w:r>
      <w:proofErr w:type="gramStart"/>
      <w:r w:rsidRPr="0065580F">
        <w:rPr>
          <w:rFonts w:ascii="Arial" w:hAnsi="Arial" w:cs="Arial"/>
          <w:sz w:val="20"/>
          <w:szCs w:val="20"/>
        </w:rPr>
        <w:t>1 week</w:t>
      </w:r>
      <w:proofErr w:type="gramEnd"/>
      <w:r w:rsidRPr="0065580F">
        <w:rPr>
          <w:rFonts w:ascii="Arial" w:hAnsi="Arial" w:cs="Arial"/>
          <w:sz w:val="20"/>
          <w:szCs w:val="20"/>
        </w:rPr>
        <w:t xml:space="preserve"> work experience placement.</w:t>
      </w:r>
    </w:p>
    <w:p w14:paraId="40FBA051" w14:textId="7A13057B" w:rsidR="002B75B6" w:rsidRPr="0065580F" w:rsidRDefault="00503E1C" w:rsidP="002B75B6">
      <w:pPr>
        <w:pStyle w:val="ListParagraph"/>
        <w:numPr>
          <w:ilvl w:val="0"/>
          <w:numId w:val="24"/>
        </w:numPr>
        <w:spacing w:after="160" w:line="259" w:lineRule="auto"/>
        <w:rPr>
          <w:rFonts w:ascii="Arial" w:hAnsi="Arial" w:cs="Arial"/>
          <w:sz w:val="20"/>
          <w:szCs w:val="20"/>
        </w:rPr>
      </w:pPr>
      <w:r>
        <w:rPr>
          <w:rFonts w:ascii="Arial" w:hAnsi="Arial" w:cs="Arial"/>
          <w:sz w:val="20"/>
          <w:szCs w:val="20"/>
        </w:rPr>
        <w:t>Pupil</w:t>
      </w:r>
      <w:r w:rsidR="002B75B6" w:rsidRPr="0065580F">
        <w:rPr>
          <w:rFonts w:ascii="Arial" w:hAnsi="Arial" w:cs="Arial"/>
          <w:sz w:val="20"/>
          <w:szCs w:val="20"/>
        </w:rPr>
        <w:t>s identified as potentially NEET, vulnerable or at risk of disengaging, are identified and offered the opportunity for a 1:2:1 careers interview.</w:t>
      </w:r>
    </w:p>
    <w:p w14:paraId="10421A1F" w14:textId="3F5CAFE7" w:rsidR="002B75B6" w:rsidRPr="0065580F" w:rsidRDefault="002B75B6" w:rsidP="002B75B6">
      <w:pPr>
        <w:pStyle w:val="ListParagraph"/>
        <w:numPr>
          <w:ilvl w:val="0"/>
          <w:numId w:val="24"/>
        </w:numPr>
        <w:spacing w:after="160" w:line="259" w:lineRule="auto"/>
        <w:rPr>
          <w:rFonts w:ascii="Arial" w:hAnsi="Arial" w:cs="Arial"/>
          <w:sz w:val="20"/>
          <w:szCs w:val="20"/>
        </w:rPr>
      </w:pPr>
      <w:r w:rsidRPr="0065580F">
        <w:rPr>
          <w:rFonts w:ascii="Arial" w:hAnsi="Arial" w:cs="Arial"/>
          <w:sz w:val="20"/>
          <w:szCs w:val="20"/>
        </w:rPr>
        <w:t xml:space="preserve">Referral to the Learning and Work advisor for </w:t>
      </w:r>
      <w:r w:rsidR="00503E1C">
        <w:rPr>
          <w:rFonts w:ascii="Arial" w:hAnsi="Arial" w:cs="Arial"/>
          <w:sz w:val="20"/>
          <w:szCs w:val="20"/>
        </w:rPr>
        <w:t>pupil</w:t>
      </w:r>
      <w:r w:rsidRPr="0065580F">
        <w:rPr>
          <w:rFonts w:ascii="Arial" w:hAnsi="Arial" w:cs="Arial"/>
          <w:sz w:val="20"/>
          <w:szCs w:val="20"/>
        </w:rPr>
        <w:t>s who are potentially NEET or LAC, to offer more intensive support to aid a positive transition into a Post 18 destination.</w:t>
      </w:r>
    </w:p>
    <w:p w14:paraId="7B875BDA" w14:textId="77777777" w:rsidR="002B75B6" w:rsidRPr="0065580F" w:rsidRDefault="002B75B6" w:rsidP="0065580F">
      <w:pPr>
        <w:pStyle w:val="Heading1"/>
      </w:pPr>
      <w:bookmarkStart w:id="5" w:name="_Toc66631541"/>
      <w:r w:rsidRPr="0065580F">
        <w:t>4.  Additional targeted support</w:t>
      </w:r>
      <w:bookmarkEnd w:id="5"/>
    </w:p>
    <w:p w14:paraId="12DBC56A" w14:textId="39E7DACC" w:rsidR="002B75B6" w:rsidRPr="0065580F" w:rsidRDefault="002B75B6" w:rsidP="002B75B6">
      <w:pPr>
        <w:rPr>
          <w:rFonts w:cs="Arial"/>
          <w:szCs w:val="20"/>
        </w:rPr>
      </w:pPr>
      <w:r w:rsidRPr="0065580F">
        <w:rPr>
          <w:rFonts w:cs="Arial"/>
          <w:szCs w:val="20"/>
        </w:rPr>
        <w:t xml:space="preserve">Additional support is highlighted to specific groups such as pupil premium (PP), in care (LAC), risk of NEET, and SEND </w:t>
      </w:r>
      <w:r w:rsidR="00503E1C">
        <w:rPr>
          <w:rFonts w:cs="Arial"/>
          <w:szCs w:val="20"/>
        </w:rPr>
        <w:t>pupil</w:t>
      </w:r>
      <w:r w:rsidRPr="0065580F">
        <w:rPr>
          <w:rFonts w:cs="Arial"/>
          <w:szCs w:val="20"/>
        </w:rPr>
        <w:t xml:space="preserve">s to ensure that all </w:t>
      </w:r>
      <w:r w:rsidR="00503E1C">
        <w:rPr>
          <w:rFonts w:cs="Arial"/>
          <w:szCs w:val="20"/>
        </w:rPr>
        <w:t>pupil</w:t>
      </w:r>
      <w:r w:rsidRPr="0065580F">
        <w:rPr>
          <w:rFonts w:cs="Arial"/>
          <w:szCs w:val="20"/>
        </w:rPr>
        <w:t xml:space="preserve">s can access the </w:t>
      </w:r>
      <w:proofErr w:type="gramStart"/>
      <w:r w:rsidRPr="0065580F">
        <w:rPr>
          <w:rFonts w:cs="Arial"/>
          <w:szCs w:val="20"/>
        </w:rPr>
        <w:t>schools</w:t>
      </w:r>
      <w:proofErr w:type="gramEnd"/>
      <w:r w:rsidRPr="0065580F">
        <w:rPr>
          <w:rFonts w:cs="Arial"/>
          <w:szCs w:val="20"/>
        </w:rPr>
        <w:t xml:space="preserve"> careers provision appropriately.  The school work closely with the Local Authority Learning &amp; Work Advisor to identify pupils who are in need of additional/targeted support, LAC, or who are at risk of not participating in education/employment/training Post 16/18 (NEET).  These </w:t>
      </w:r>
      <w:r w:rsidR="00503E1C">
        <w:rPr>
          <w:rFonts w:cs="Arial"/>
          <w:szCs w:val="20"/>
        </w:rPr>
        <w:t>pupil</w:t>
      </w:r>
      <w:r w:rsidRPr="0065580F">
        <w:rPr>
          <w:rFonts w:cs="Arial"/>
          <w:szCs w:val="20"/>
        </w:rPr>
        <w:t xml:space="preserve">s will receive additional 1:2:1 support from the Learning &amp; Work Advisor which will continue over the summer holidays to ensure a smooth transition into a positive Post 16/18 destination.  </w:t>
      </w:r>
    </w:p>
    <w:p w14:paraId="143139DE" w14:textId="0954FAE2" w:rsidR="002B75B6" w:rsidRPr="0065580F" w:rsidRDefault="002B75B6" w:rsidP="002B75B6">
      <w:pPr>
        <w:rPr>
          <w:rFonts w:cs="Arial"/>
          <w:szCs w:val="20"/>
        </w:rPr>
      </w:pPr>
      <w:r w:rsidRPr="0065580F">
        <w:rPr>
          <w:rFonts w:cs="Arial"/>
          <w:szCs w:val="20"/>
        </w:rPr>
        <w:t xml:space="preserve">The school work closely with the Specialist SEND Careers Advisor through the local authority to ensure </w:t>
      </w:r>
      <w:r w:rsidR="00503E1C">
        <w:rPr>
          <w:rFonts w:cs="Arial"/>
          <w:szCs w:val="20"/>
        </w:rPr>
        <w:t>pupil</w:t>
      </w:r>
      <w:r w:rsidRPr="0065580F">
        <w:rPr>
          <w:rFonts w:cs="Arial"/>
          <w:szCs w:val="20"/>
        </w:rPr>
        <w:t xml:space="preserve">s with an EHCP, or who are in the process of an assessment for an EHCP, are supported in terms of their options and progression Post 16.  SEND </w:t>
      </w:r>
      <w:r w:rsidR="00503E1C">
        <w:rPr>
          <w:rFonts w:cs="Arial"/>
          <w:szCs w:val="20"/>
        </w:rPr>
        <w:t>pupil</w:t>
      </w:r>
      <w:r w:rsidRPr="0065580F">
        <w:rPr>
          <w:rFonts w:cs="Arial"/>
          <w:szCs w:val="20"/>
        </w:rPr>
        <w:t xml:space="preserve">s attending </w:t>
      </w:r>
      <w:proofErr w:type="spellStart"/>
      <w:r w:rsidRPr="0065580F">
        <w:rPr>
          <w:rFonts w:cs="Arial"/>
          <w:szCs w:val="20"/>
        </w:rPr>
        <w:t>Fulford</w:t>
      </w:r>
      <w:proofErr w:type="spellEnd"/>
      <w:r w:rsidRPr="0065580F">
        <w:rPr>
          <w:rFonts w:cs="Arial"/>
          <w:szCs w:val="20"/>
        </w:rPr>
        <w:t xml:space="preserve"> School who fit into this category, and who reside within the boundaries of the City of York, are eligible to access this additional support which will be facilitated by the SENCO.  SEND </w:t>
      </w:r>
      <w:r w:rsidR="00503E1C">
        <w:rPr>
          <w:rFonts w:cs="Arial"/>
          <w:szCs w:val="20"/>
        </w:rPr>
        <w:t>pupil</w:t>
      </w:r>
      <w:r w:rsidRPr="0065580F">
        <w:rPr>
          <w:rFonts w:cs="Arial"/>
          <w:szCs w:val="20"/>
        </w:rPr>
        <w:t xml:space="preserve">s attending </w:t>
      </w:r>
      <w:proofErr w:type="spellStart"/>
      <w:r w:rsidRPr="0065580F">
        <w:rPr>
          <w:rFonts w:cs="Arial"/>
          <w:szCs w:val="20"/>
        </w:rPr>
        <w:t>Fulford</w:t>
      </w:r>
      <w:proofErr w:type="spellEnd"/>
      <w:r w:rsidRPr="0065580F">
        <w:rPr>
          <w:rFonts w:cs="Arial"/>
          <w:szCs w:val="20"/>
        </w:rPr>
        <w:t xml:space="preserve"> School, but who reside outside the boundaries of the City of York, are supported in school by The Head of Careers in terms of looking at their options and progression Post 16.   </w:t>
      </w:r>
    </w:p>
    <w:p w14:paraId="0988712F" w14:textId="77777777" w:rsidR="002B75B6" w:rsidRPr="0065580F" w:rsidRDefault="002B75B6" w:rsidP="002B75B6">
      <w:pPr>
        <w:pStyle w:val="NoSpacing"/>
        <w:rPr>
          <w:rFonts w:ascii="Arial" w:hAnsi="Arial" w:cs="Arial"/>
          <w:b/>
          <w:sz w:val="20"/>
          <w:szCs w:val="20"/>
          <w:u w:val="single"/>
        </w:rPr>
      </w:pPr>
    </w:p>
    <w:p w14:paraId="526AD19E" w14:textId="77777777" w:rsidR="002B75B6" w:rsidRPr="0065580F" w:rsidRDefault="002B75B6" w:rsidP="0065580F">
      <w:pPr>
        <w:pStyle w:val="Heading1"/>
      </w:pPr>
      <w:bookmarkStart w:id="6" w:name="_Toc66631542"/>
      <w:r w:rsidRPr="0065580F">
        <w:t>5.  Work Experience</w:t>
      </w:r>
      <w:bookmarkEnd w:id="6"/>
    </w:p>
    <w:p w14:paraId="66F8876B" w14:textId="77777777" w:rsidR="002B75B6" w:rsidRPr="0065580F" w:rsidRDefault="002B75B6" w:rsidP="002B75B6">
      <w:pPr>
        <w:pStyle w:val="NoSpacing"/>
        <w:rPr>
          <w:rFonts w:ascii="Arial" w:hAnsi="Arial" w:cs="Arial"/>
          <w:sz w:val="20"/>
          <w:szCs w:val="20"/>
        </w:rPr>
      </w:pPr>
    </w:p>
    <w:p w14:paraId="676FF8B9" w14:textId="30255098" w:rsidR="002B75B6" w:rsidRPr="0065580F" w:rsidRDefault="002B75B6" w:rsidP="002B75B6">
      <w:pPr>
        <w:rPr>
          <w:rFonts w:cs="Arial"/>
          <w:szCs w:val="20"/>
        </w:rPr>
      </w:pPr>
      <w:r w:rsidRPr="0065580F">
        <w:rPr>
          <w:rFonts w:cs="Arial"/>
          <w:szCs w:val="20"/>
        </w:rPr>
        <w:t xml:space="preserve">Work experience forms an integral part of the CEIAG </w:t>
      </w:r>
      <w:proofErr w:type="spellStart"/>
      <w:r w:rsidRPr="0065580F">
        <w:rPr>
          <w:rFonts w:cs="Arial"/>
          <w:szCs w:val="20"/>
        </w:rPr>
        <w:t>programme</w:t>
      </w:r>
      <w:proofErr w:type="spellEnd"/>
      <w:r w:rsidRPr="0065580F">
        <w:rPr>
          <w:rFonts w:cs="Arial"/>
          <w:szCs w:val="20"/>
        </w:rPr>
        <w:t xml:space="preserve"> at </w:t>
      </w:r>
      <w:proofErr w:type="spellStart"/>
      <w:r w:rsidRPr="0065580F">
        <w:rPr>
          <w:rFonts w:cs="Arial"/>
          <w:szCs w:val="20"/>
        </w:rPr>
        <w:t>Fulford</w:t>
      </w:r>
      <w:proofErr w:type="spellEnd"/>
      <w:r w:rsidRPr="0065580F">
        <w:rPr>
          <w:rFonts w:cs="Arial"/>
          <w:szCs w:val="20"/>
        </w:rPr>
        <w:t xml:space="preserve"> School with </w:t>
      </w:r>
      <w:r w:rsidR="00503E1C">
        <w:rPr>
          <w:rFonts w:cs="Arial"/>
          <w:szCs w:val="20"/>
        </w:rPr>
        <w:t>pupil</w:t>
      </w:r>
      <w:r w:rsidRPr="0065580F">
        <w:rPr>
          <w:rFonts w:cs="Arial"/>
          <w:szCs w:val="20"/>
        </w:rPr>
        <w:t xml:space="preserve">s in Year 10 and Year 12 participating in a </w:t>
      </w:r>
      <w:proofErr w:type="gramStart"/>
      <w:r w:rsidRPr="0065580F">
        <w:rPr>
          <w:rFonts w:cs="Arial"/>
          <w:szCs w:val="20"/>
        </w:rPr>
        <w:t>1 week</w:t>
      </w:r>
      <w:proofErr w:type="gramEnd"/>
      <w:r w:rsidRPr="0065580F">
        <w:rPr>
          <w:rFonts w:cs="Arial"/>
          <w:szCs w:val="20"/>
        </w:rPr>
        <w:t xml:space="preserve"> work experience placement annually.  The aim of the work experience placement is to enable </w:t>
      </w:r>
      <w:r w:rsidR="00503E1C">
        <w:rPr>
          <w:rFonts w:cs="Arial"/>
          <w:szCs w:val="20"/>
        </w:rPr>
        <w:t>pupil</w:t>
      </w:r>
      <w:r w:rsidRPr="0065580F">
        <w:rPr>
          <w:rFonts w:cs="Arial"/>
          <w:szCs w:val="20"/>
        </w:rPr>
        <w:t xml:space="preserve">s to experience a meaningful and valuable engagement with an employer, experience the world of work, and develop their employability and transferable skills.  </w:t>
      </w:r>
      <w:proofErr w:type="spellStart"/>
      <w:r w:rsidRPr="0065580F">
        <w:rPr>
          <w:rFonts w:cs="Arial"/>
          <w:szCs w:val="20"/>
        </w:rPr>
        <w:t>Fulford</w:t>
      </w:r>
      <w:proofErr w:type="spellEnd"/>
      <w:r w:rsidRPr="0065580F">
        <w:rPr>
          <w:rFonts w:cs="Arial"/>
          <w:szCs w:val="20"/>
        </w:rPr>
        <w:t xml:space="preserve"> School contract with NYBEP to facilitate the arrangement of work experience.  </w:t>
      </w:r>
      <w:r w:rsidR="00503E1C">
        <w:rPr>
          <w:rFonts w:cs="Arial"/>
          <w:szCs w:val="20"/>
        </w:rPr>
        <w:t>Pupil</w:t>
      </w:r>
      <w:r w:rsidRPr="0065580F">
        <w:rPr>
          <w:rFonts w:cs="Arial"/>
          <w:szCs w:val="20"/>
        </w:rPr>
        <w:t xml:space="preserve">s take responsibility to find their own work experience placement, this can be done through the use of the NYBEP work experience database, or through family/friend contacts.  NYBEP complete all the relevant health &amp; safety checks for the chosen placements, the Head of Careers liaises with NYBEP and oversees the management of this process.  Parents will be </w:t>
      </w:r>
      <w:r w:rsidRPr="0065580F">
        <w:rPr>
          <w:rFonts w:cs="Arial"/>
          <w:szCs w:val="20"/>
        </w:rPr>
        <w:lastRenderedPageBreak/>
        <w:t xml:space="preserve">invited into school to attend a Work Experience Information evening.  Following </w:t>
      </w:r>
      <w:proofErr w:type="gramStart"/>
      <w:r w:rsidRPr="0065580F">
        <w:rPr>
          <w:rFonts w:cs="Arial"/>
          <w:szCs w:val="20"/>
        </w:rPr>
        <w:t xml:space="preserve">this </w:t>
      </w:r>
      <w:r w:rsidR="00503E1C">
        <w:rPr>
          <w:rFonts w:cs="Arial"/>
          <w:szCs w:val="20"/>
        </w:rPr>
        <w:t>pupil</w:t>
      </w:r>
      <w:r w:rsidRPr="0065580F">
        <w:rPr>
          <w:rFonts w:cs="Arial"/>
          <w:szCs w:val="20"/>
        </w:rPr>
        <w:t>s</w:t>
      </w:r>
      <w:proofErr w:type="gramEnd"/>
      <w:r w:rsidRPr="0065580F">
        <w:rPr>
          <w:rFonts w:cs="Arial"/>
          <w:szCs w:val="20"/>
        </w:rPr>
        <w:t xml:space="preserve"> will receive a Work Experience Information assembly which sets out the procedure for work experience and securing a placement.  </w:t>
      </w:r>
      <w:r w:rsidR="00503E1C">
        <w:rPr>
          <w:rFonts w:cs="Arial"/>
          <w:szCs w:val="20"/>
        </w:rPr>
        <w:t>Pupil</w:t>
      </w:r>
      <w:r w:rsidRPr="0065580F">
        <w:rPr>
          <w:rFonts w:cs="Arial"/>
          <w:szCs w:val="20"/>
        </w:rPr>
        <w:t xml:space="preserve">s will complete a Work Experience booklet whilst on their work experience placement.  </w:t>
      </w:r>
      <w:r w:rsidR="00503E1C">
        <w:rPr>
          <w:rFonts w:cs="Arial"/>
          <w:szCs w:val="20"/>
        </w:rPr>
        <w:t>Pupil</w:t>
      </w:r>
      <w:r w:rsidRPr="0065580F">
        <w:rPr>
          <w:rFonts w:cs="Arial"/>
          <w:szCs w:val="20"/>
        </w:rPr>
        <w:t xml:space="preserve">s will evaluate the work experience </w:t>
      </w:r>
      <w:proofErr w:type="spellStart"/>
      <w:r w:rsidRPr="0065580F">
        <w:rPr>
          <w:rFonts w:cs="Arial"/>
          <w:szCs w:val="20"/>
        </w:rPr>
        <w:t>programme</w:t>
      </w:r>
      <w:proofErr w:type="spellEnd"/>
      <w:r w:rsidRPr="0065580F">
        <w:rPr>
          <w:rFonts w:cs="Arial"/>
          <w:szCs w:val="20"/>
        </w:rPr>
        <w:t xml:space="preserve"> upon their return to school.</w:t>
      </w:r>
    </w:p>
    <w:p w14:paraId="0B754588" w14:textId="77777777" w:rsidR="002B75B6" w:rsidRPr="0065580F" w:rsidRDefault="002B75B6" w:rsidP="0065580F">
      <w:pPr>
        <w:pStyle w:val="Heading1"/>
      </w:pPr>
      <w:bookmarkStart w:id="7" w:name="_Toc66631543"/>
      <w:r w:rsidRPr="0065580F">
        <w:t>6.  Resources</w:t>
      </w:r>
      <w:bookmarkEnd w:id="7"/>
    </w:p>
    <w:p w14:paraId="2CF919BF" w14:textId="5C15902C" w:rsidR="002B75B6" w:rsidRPr="0065580F" w:rsidRDefault="002B75B6" w:rsidP="002B75B6">
      <w:pPr>
        <w:pStyle w:val="NoSpacing"/>
        <w:rPr>
          <w:rFonts w:ascii="Arial" w:hAnsi="Arial" w:cs="Arial"/>
          <w:sz w:val="20"/>
          <w:szCs w:val="20"/>
        </w:rPr>
      </w:pPr>
      <w:r w:rsidRPr="0065580F">
        <w:rPr>
          <w:rFonts w:ascii="Arial" w:hAnsi="Arial" w:cs="Arial"/>
          <w:sz w:val="20"/>
          <w:szCs w:val="20"/>
        </w:rPr>
        <w:t xml:space="preserve">The Careers office is based in a central location within school enabling easy access for all </w:t>
      </w:r>
      <w:r w:rsidR="00503E1C">
        <w:rPr>
          <w:rFonts w:ascii="Arial" w:hAnsi="Arial" w:cs="Arial"/>
          <w:sz w:val="20"/>
          <w:szCs w:val="20"/>
        </w:rPr>
        <w:t>pupil</w:t>
      </w:r>
      <w:r w:rsidRPr="0065580F">
        <w:rPr>
          <w:rFonts w:ascii="Arial" w:hAnsi="Arial" w:cs="Arial"/>
          <w:sz w:val="20"/>
          <w:szCs w:val="20"/>
        </w:rPr>
        <w:t xml:space="preserve">s.  Careers interviews take place in the careers office.  </w:t>
      </w:r>
      <w:r w:rsidR="00503E1C">
        <w:rPr>
          <w:rFonts w:ascii="Arial" w:hAnsi="Arial" w:cs="Arial"/>
          <w:sz w:val="20"/>
          <w:szCs w:val="20"/>
        </w:rPr>
        <w:t>Pupil</w:t>
      </w:r>
      <w:r w:rsidRPr="0065580F">
        <w:rPr>
          <w:rFonts w:ascii="Arial" w:hAnsi="Arial" w:cs="Arial"/>
          <w:sz w:val="20"/>
          <w:szCs w:val="20"/>
        </w:rPr>
        <w:t xml:space="preserve">s are also able to “drop-in” at lunch/break time and after school for support.  </w:t>
      </w:r>
      <w:r w:rsidR="00503E1C">
        <w:rPr>
          <w:rFonts w:ascii="Arial" w:hAnsi="Arial" w:cs="Arial"/>
          <w:sz w:val="20"/>
          <w:szCs w:val="20"/>
        </w:rPr>
        <w:t>Pupil</w:t>
      </w:r>
      <w:r w:rsidRPr="0065580F">
        <w:rPr>
          <w:rFonts w:ascii="Arial" w:hAnsi="Arial" w:cs="Arial"/>
          <w:sz w:val="20"/>
          <w:szCs w:val="20"/>
        </w:rPr>
        <w:t xml:space="preserve">s have access to a range of resources within the dedicated careers information area in the Resource Centre, including books, magazines, prospectuses and leaflets.  This is available to all </w:t>
      </w:r>
      <w:r w:rsidR="00503E1C">
        <w:rPr>
          <w:rFonts w:ascii="Arial" w:hAnsi="Arial" w:cs="Arial"/>
          <w:sz w:val="20"/>
          <w:szCs w:val="20"/>
        </w:rPr>
        <w:t>pupil</w:t>
      </w:r>
      <w:r w:rsidRPr="0065580F">
        <w:rPr>
          <w:rFonts w:ascii="Arial" w:hAnsi="Arial" w:cs="Arial"/>
          <w:sz w:val="20"/>
          <w:szCs w:val="20"/>
        </w:rPr>
        <w:t xml:space="preserve">s at break and lunch time.  </w:t>
      </w:r>
      <w:r w:rsidR="00503E1C">
        <w:rPr>
          <w:rFonts w:ascii="Arial" w:hAnsi="Arial" w:cs="Arial"/>
          <w:sz w:val="20"/>
          <w:szCs w:val="20"/>
        </w:rPr>
        <w:t>Pupil</w:t>
      </w:r>
      <w:r w:rsidRPr="0065580F">
        <w:rPr>
          <w:rFonts w:ascii="Arial" w:hAnsi="Arial" w:cs="Arial"/>
          <w:sz w:val="20"/>
          <w:szCs w:val="20"/>
        </w:rPr>
        <w:t xml:space="preserve">s have access to a number of online resources via the Careers page on the school website, as well as access to electronic careers software programmes such as Jed, Start and </w:t>
      </w:r>
      <w:proofErr w:type="spellStart"/>
      <w:r w:rsidRPr="0065580F">
        <w:rPr>
          <w:rFonts w:ascii="Arial" w:hAnsi="Arial" w:cs="Arial"/>
          <w:sz w:val="20"/>
          <w:szCs w:val="20"/>
        </w:rPr>
        <w:t>Unifrog</w:t>
      </w:r>
      <w:proofErr w:type="spellEnd"/>
      <w:r w:rsidRPr="0065580F">
        <w:rPr>
          <w:rFonts w:ascii="Arial" w:hAnsi="Arial" w:cs="Arial"/>
          <w:sz w:val="20"/>
          <w:szCs w:val="20"/>
        </w:rPr>
        <w:t xml:space="preserve">.  Links to careers web based resources which can be accessed from home are also emailed to </w:t>
      </w:r>
      <w:r w:rsidR="00503E1C">
        <w:rPr>
          <w:rFonts w:ascii="Arial" w:hAnsi="Arial" w:cs="Arial"/>
          <w:sz w:val="20"/>
          <w:szCs w:val="20"/>
        </w:rPr>
        <w:t>pupil</w:t>
      </w:r>
      <w:r w:rsidRPr="0065580F">
        <w:rPr>
          <w:rFonts w:ascii="Arial" w:hAnsi="Arial" w:cs="Arial"/>
          <w:sz w:val="20"/>
          <w:szCs w:val="20"/>
        </w:rPr>
        <w:t>s and parents/carers.</w:t>
      </w:r>
    </w:p>
    <w:p w14:paraId="6B5D75B9" w14:textId="77777777" w:rsidR="002B75B6" w:rsidRPr="0065580F" w:rsidRDefault="002B75B6" w:rsidP="002B75B6">
      <w:pPr>
        <w:pStyle w:val="NoSpacing"/>
        <w:rPr>
          <w:rFonts w:ascii="Arial" w:hAnsi="Arial" w:cs="Arial"/>
          <w:sz w:val="20"/>
          <w:szCs w:val="20"/>
        </w:rPr>
      </w:pPr>
    </w:p>
    <w:p w14:paraId="7B7A2307" w14:textId="77777777" w:rsidR="002B75B6" w:rsidRPr="0065580F" w:rsidRDefault="002B75B6" w:rsidP="002B75B6">
      <w:pPr>
        <w:pStyle w:val="NoSpacing"/>
        <w:rPr>
          <w:rFonts w:ascii="Arial" w:hAnsi="Arial" w:cs="Arial"/>
          <w:sz w:val="20"/>
          <w:szCs w:val="20"/>
        </w:rPr>
      </w:pPr>
      <w:r w:rsidRPr="0065580F">
        <w:rPr>
          <w:rFonts w:ascii="Arial" w:hAnsi="Arial" w:cs="Arial"/>
          <w:sz w:val="20"/>
          <w:szCs w:val="20"/>
        </w:rPr>
        <w:t>Careers has an allocated annual budget within school which is managed by the Head of Careers.  The Head of Careers informs staff about useful teaching resources, CPD and training opportunities, online events and resources/webinars.</w:t>
      </w:r>
    </w:p>
    <w:p w14:paraId="179EC83E" w14:textId="77777777" w:rsidR="002B75B6" w:rsidRPr="0065580F" w:rsidRDefault="002B75B6" w:rsidP="002B75B6">
      <w:pPr>
        <w:pStyle w:val="NoSpacing"/>
        <w:rPr>
          <w:rFonts w:ascii="Arial" w:hAnsi="Arial" w:cs="Arial"/>
          <w:sz w:val="20"/>
          <w:szCs w:val="20"/>
        </w:rPr>
      </w:pPr>
    </w:p>
    <w:p w14:paraId="3704F226" w14:textId="77777777" w:rsidR="002B75B6" w:rsidRPr="0065580F" w:rsidRDefault="002B75B6" w:rsidP="0065580F">
      <w:pPr>
        <w:pStyle w:val="Heading1"/>
      </w:pPr>
      <w:bookmarkStart w:id="8" w:name="_Toc66631544"/>
      <w:r w:rsidRPr="0065580F">
        <w:t>7.  Communication &amp; parental involvement</w:t>
      </w:r>
      <w:bookmarkEnd w:id="8"/>
    </w:p>
    <w:p w14:paraId="53CA7C63" w14:textId="77777777" w:rsidR="002B75B6" w:rsidRPr="0065580F" w:rsidRDefault="002B75B6" w:rsidP="002B75B6">
      <w:pPr>
        <w:pStyle w:val="NoSpacing"/>
        <w:rPr>
          <w:rFonts w:ascii="Arial" w:hAnsi="Arial" w:cs="Arial"/>
          <w:b/>
          <w:sz w:val="20"/>
          <w:szCs w:val="20"/>
        </w:rPr>
      </w:pPr>
    </w:p>
    <w:p w14:paraId="1A12C0FA" w14:textId="7E03D904" w:rsidR="002B75B6" w:rsidRPr="0065580F" w:rsidRDefault="00503E1C" w:rsidP="002B75B6">
      <w:pPr>
        <w:pStyle w:val="NoSpacing"/>
        <w:rPr>
          <w:rFonts w:ascii="Arial" w:hAnsi="Arial" w:cs="Arial"/>
          <w:sz w:val="20"/>
          <w:szCs w:val="20"/>
        </w:rPr>
      </w:pPr>
      <w:r>
        <w:rPr>
          <w:rFonts w:ascii="Arial" w:hAnsi="Arial" w:cs="Arial"/>
          <w:sz w:val="20"/>
          <w:szCs w:val="20"/>
        </w:rPr>
        <w:t>Pupil</w:t>
      </w:r>
      <w:r w:rsidR="002B75B6" w:rsidRPr="0065580F">
        <w:rPr>
          <w:rFonts w:ascii="Arial" w:hAnsi="Arial" w:cs="Arial"/>
          <w:sz w:val="20"/>
          <w:szCs w:val="20"/>
        </w:rPr>
        <w:t>s and parents/carers will be informed of careers related resources, activities, and any external in person/virtual opportunities that the school is made aware of through a combination of the following: - the Careers Education, Information, Advice &amp; Guidance Policy; letters/emails informing them of specific events; the careers page of the school website; the school social media platforms Twitter and Facebook; access to the Head of Careers via phone, email or appointment.</w:t>
      </w:r>
    </w:p>
    <w:p w14:paraId="5C81F695" w14:textId="77777777" w:rsidR="002B75B6" w:rsidRPr="0065580F" w:rsidRDefault="002B75B6" w:rsidP="002B75B6">
      <w:pPr>
        <w:pStyle w:val="NoSpacing"/>
        <w:rPr>
          <w:rFonts w:ascii="Arial" w:hAnsi="Arial" w:cs="Arial"/>
          <w:sz w:val="20"/>
          <w:szCs w:val="20"/>
        </w:rPr>
      </w:pPr>
    </w:p>
    <w:p w14:paraId="00DDA213" w14:textId="23BC0CB5" w:rsidR="002B75B6" w:rsidRPr="0065580F" w:rsidRDefault="002B75B6" w:rsidP="002B75B6">
      <w:pPr>
        <w:pStyle w:val="NoSpacing"/>
        <w:rPr>
          <w:rFonts w:ascii="Arial" w:hAnsi="Arial" w:cs="Arial"/>
          <w:sz w:val="20"/>
          <w:szCs w:val="20"/>
        </w:rPr>
      </w:pPr>
      <w:r w:rsidRPr="0065580F">
        <w:rPr>
          <w:rFonts w:ascii="Arial" w:hAnsi="Arial" w:cs="Arial"/>
          <w:sz w:val="20"/>
          <w:szCs w:val="20"/>
        </w:rPr>
        <w:t xml:space="preserve">Consultation involving parents/carers will be encouraged.  Parents/carers may, with the consent of the </w:t>
      </w:r>
      <w:r w:rsidR="00503E1C">
        <w:rPr>
          <w:rFonts w:ascii="Arial" w:hAnsi="Arial" w:cs="Arial"/>
          <w:sz w:val="20"/>
          <w:szCs w:val="20"/>
        </w:rPr>
        <w:t>pupil</w:t>
      </w:r>
      <w:r w:rsidRPr="0065580F">
        <w:rPr>
          <w:rFonts w:ascii="Arial" w:hAnsi="Arial" w:cs="Arial"/>
          <w:sz w:val="20"/>
          <w:szCs w:val="20"/>
        </w:rPr>
        <w:t xml:space="preserve"> concerned, attend an individual advice and guidance session with the Head of Careers.</w:t>
      </w:r>
    </w:p>
    <w:p w14:paraId="519F749D" w14:textId="77777777" w:rsidR="002B75B6" w:rsidRPr="0065580F" w:rsidRDefault="002B75B6" w:rsidP="002B75B6">
      <w:pPr>
        <w:pStyle w:val="NoSpacing"/>
        <w:rPr>
          <w:rFonts w:ascii="Arial" w:hAnsi="Arial" w:cs="Arial"/>
          <w:sz w:val="20"/>
          <w:szCs w:val="20"/>
        </w:rPr>
      </w:pPr>
    </w:p>
    <w:p w14:paraId="3A332EBA" w14:textId="77777777" w:rsidR="002B75B6" w:rsidRPr="0065580F" w:rsidRDefault="002B75B6" w:rsidP="0065580F">
      <w:pPr>
        <w:pStyle w:val="Heading1"/>
      </w:pPr>
      <w:bookmarkStart w:id="9" w:name="_Toc66631545"/>
      <w:r w:rsidRPr="0065580F">
        <w:t>8.   Relationships with external Post 16/18 Providers</w:t>
      </w:r>
      <w:bookmarkEnd w:id="9"/>
    </w:p>
    <w:p w14:paraId="5894563B" w14:textId="77777777" w:rsidR="002B75B6" w:rsidRPr="0065580F" w:rsidRDefault="002B75B6" w:rsidP="002B75B6">
      <w:pPr>
        <w:pStyle w:val="NoSpacing"/>
        <w:rPr>
          <w:rFonts w:ascii="Arial" w:hAnsi="Arial" w:cs="Arial"/>
          <w:sz w:val="20"/>
          <w:szCs w:val="20"/>
        </w:rPr>
      </w:pPr>
    </w:p>
    <w:p w14:paraId="4DBD0C45" w14:textId="77777777" w:rsidR="002B75B6" w:rsidRPr="0065580F" w:rsidRDefault="002B75B6" w:rsidP="002B75B6">
      <w:pPr>
        <w:pStyle w:val="NoSpacing"/>
        <w:rPr>
          <w:rFonts w:ascii="Arial" w:hAnsi="Arial" w:cs="Arial"/>
          <w:sz w:val="20"/>
          <w:szCs w:val="20"/>
        </w:rPr>
      </w:pPr>
      <w:r w:rsidRPr="0065580F">
        <w:rPr>
          <w:rFonts w:ascii="Arial" w:hAnsi="Arial" w:cs="Arial"/>
          <w:sz w:val="20"/>
          <w:szCs w:val="20"/>
        </w:rPr>
        <w:t>The school maintains close working relationships with local Post 16/18 providers through a variety of means including, but not limited to:</w:t>
      </w:r>
    </w:p>
    <w:p w14:paraId="688C900D" w14:textId="77777777" w:rsidR="002B75B6" w:rsidRPr="0065580F" w:rsidRDefault="002B75B6" w:rsidP="002B75B6">
      <w:pPr>
        <w:pStyle w:val="NoSpacing"/>
        <w:numPr>
          <w:ilvl w:val="0"/>
          <w:numId w:val="25"/>
        </w:numPr>
        <w:rPr>
          <w:rFonts w:ascii="Arial" w:hAnsi="Arial" w:cs="Arial"/>
          <w:sz w:val="20"/>
          <w:szCs w:val="20"/>
        </w:rPr>
      </w:pPr>
      <w:r w:rsidRPr="0065580F">
        <w:rPr>
          <w:rFonts w:ascii="Arial" w:hAnsi="Arial" w:cs="Arial"/>
          <w:sz w:val="20"/>
          <w:szCs w:val="20"/>
        </w:rPr>
        <w:t xml:space="preserve">regular telephone/email contact </w:t>
      </w:r>
    </w:p>
    <w:p w14:paraId="737F2C85" w14:textId="77777777" w:rsidR="002B75B6" w:rsidRPr="0065580F" w:rsidRDefault="002B75B6" w:rsidP="002B75B6">
      <w:pPr>
        <w:pStyle w:val="NoSpacing"/>
        <w:numPr>
          <w:ilvl w:val="0"/>
          <w:numId w:val="25"/>
        </w:numPr>
        <w:rPr>
          <w:rFonts w:ascii="Arial" w:hAnsi="Arial" w:cs="Arial"/>
          <w:sz w:val="20"/>
          <w:szCs w:val="20"/>
        </w:rPr>
      </w:pPr>
      <w:r w:rsidRPr="0065580F">
        <w:rPr>
          <w:rFonts w:ascii="Arial" w:hAnsi="Arial" w:cs="Arial"/>
          <w:sz w:val="20"/>
          <w:szCs w:val="20"/>
        </w:rPr>
        <w:t>attendance at Careers Adviser information sessions</w:t>
      </w:r>
    </w:p>
    <w:p w14:paraId="70DBD66F" w14:textId="77777777" w:rsidR="002B75B6" w:rsidRPr="0065580F" w:rsidRDefault="002B75B6" w:rsidP="002B75B6">
      <w:pPr>
        <w:pStyle w:val="NoSpacing"/>
        <w:numPr>
          <w:ilvl w:val="0"/>
          <w:numId w:val="25"/>
        </w:numPr>
        <w:rPr>
          <w:rFonts w:ascii="Arial" w:hAnsi="Arial" w:cs="Arial"/>
          <w:sz w:val="20"/>
          <w:szCs w:val="20"/>
        </w:rPr>
      </w:pPr>
      <w:r w:rsidRPr="0065580F">
        <w:rPr>
          <w:rFonts w:ascii="Arial" w:hAnsi="Arial" w:cs="Arial"/>
          <w:sz w:val="20"/>
          <w:szCs w:val="20"/>
        </w:rPr>
        <w:t>York Careers Education Network meetings</w:t>
      </w:r>
    </w:p>
    <w:p w14:paraId="3CBE64B9" w14:textId="77777777" w:rsidR="002B75B6" w:rsidRPr="0065580F" w:rsidRDefault="002B75B6" w:rsidP="002B75B6">
      <w:pPr>
        <w:pStyle w:val="NoSpacing"/>
        <w:numPr>
          <w:ilvl w:val="0"/>
          <w:numId w:val="25"/>
        </w:numPr>
        <w:rPr>
          <w:rFonts w:ascii="Arial" w:hAnsi="Arial" w:cs="Arial"/>
          <w:sz w:val="20"/>
          <w:szCs w:val="20"/>
        </w:rPr>
      </w:pPr>
      <w:r w:rsidRPr="0065580F">
        <w:rPr>
          <w:rFonts w:ascii="Arial" w:hAnsi="Arial" w:cs="Arial"/>
          <w:sz w:val="20"/>
          <w:szCs w:val="20"/>
        </w:rPr>
        <w:t>liaison through the Link Employment Coordinator and link Employment Adviser</w:t>
      </w:r>
    </w:p>
    <w:p w14:paraId="6F2AE58C" w14:textId="3CBF154F" w:rsidR="002B75B6" w:rsidRPr="0065580F" w:rsidRDefault="002B75B6" w:rsidP="002B75B6">
      <w:pPr>
        <w:pStyle w:val="NoSpacing"/>
        <w:numPr>
          <w:ilvl w:val="0"/>
          <w:numId w:val="25"/>
        </w:numPr>
        <w:rPr>
          <w:rFonts w:ascii="Arial" w:hAnsi="Arial" w:cs="Arial"/>
          <w:sz w:val="20"/>
          <w:szCs w:val="20"/>
        </w:rPr>
      </w:pPr>
      <w:r w:rsidRPr="0065580F">
        <w:rPr>
          <w:rFonts w:ascii="Arial" w:hAnsi="Arial" w:cs="Arial"/>
          <w:sz w:val="20"/>
          <w:szCs w:val="20"/>
        </w:rPr>
        <w:t xml:space="preserve">liaison regarding individual </w:t>
      </w:r>
      <w:r w:rsidR="00503E1C">
        <w:rPr>
          <w:rFonts w:ascii="Arial" w:hAnsi="Arial" w:cs="Arial"/>
          <w:sz w:val="20"/>
          <w:szCs w:val="20"/>
        </w:rPr>
        <w:t>pupil</w:t>
      </w:r>
      <w:r w:rsidRPr="0065580F">
        <w:rPr>
          <w:rFonts w:ascii="Arial" w:hAnsi="Arial" w:cs="Arial"/>
          <w:sz w:val="20"/>
          <w:szCs w:val="20"/>
        </w:rPr>
        <w:t>s to ensure a smooth and positive transition</w:t>
      </w:r>
    </w:p>
    <w:p w14:paraId="5BB50B9E" w14:textId="77777777" w:rsidR="002B75B6" w:rsidRPr="0065580F" w:rsidRDefault="002B75B6" w:rsidP="002B75B6">
      <w:pPr>
        <w:pStyle w:val="NoSpacing"/>
        <w:numPr>
          <w:ilvl w:val="0"/>
          <w:numId w:val="25"/>
        </w:numPr>
        <w:rPr>
          <w:rFonts w:ascii="Arial" w:hAnsi="Arial" w:cs="Arial"/>
          <w:sz w:val="20"/>
          <w:szCs w:val="20"/>
        </w:rPr>
      </w:pPr>
      <w:r w:rsidRPr="0065580F">
        <w:rPr>
          <w:rFonts w:ascii="Arial" w:hAnsi="Arial" w:cs="Arial"/>
          <w:sz w:val="20"/>
          <w:szCs w:val="20"/>
        </w:rPr>
        <w:t>invitation to participate in employer/provider lunchtime “drop-in’s” held within school</w:t>
      </w:r>
    </w:p>
    <w:p w14:paraId="4B8B8BA2" w14:textId="77777777" w:rsidR="002B75B6" w:rsidRPr="0065580F" w:rsidRDefault="002B75B6" w:rsidP="002B75B6">
      <w:pPr>
        <w:pStyle w:val="NoSpacing"/>
        <w:numPr>
          <w:ilvl w:val="0"/>
          <w:numId w:val="25"/>
        </w:numPr>
        <w:rPr>
          <w:rFonts w:ascii="Arial" w:hAnsi="Arial" w:cs="Arial"/>
          <w:sz w:val="20"/>
          <w:szCs w:val="20"/>
        </w:rPr>
      </w:pPr>
      <w:r w:rsidRPr="0065580F">
        <w:rPr>
          <w:rFonts w:ascii="Arial" w:hAnsi="Arial" w:cs="Arial"/>
          <w:sz w:val="20"/>
          <w:szCs w:val="20"/>
        </w:rPr>
        <w:t>invitation to participate in the Year 11 Alternative Taster Day and Year 10 Careers Fair held within school</w:t>
      </w:r>
    </w:p>
    <w:p w14:paraId="43789A85" w14:textId="77777777" w:rsidR="002B75B6" w:rsidRPr="0065580F" w:rsidRDefault="002B75B6" w:rsidP="002B75B6">
      <w:pPr>
        <w:pStyle w:val="NoSpacing"/>
        <w:numPr>
          <w:ilvl w:val="0"/>
          <w:numId w:val="25"/>
        </w:numPr>
        <w:rPr>
          <w:rFonts w:ascii="Arial" w:hAnsi="Arial" w:cs="Arial"/>
          <w:sz w:val="20"/>
          <w:szCs w:val="20"/>
        </w:rPr>
      </w:pPr>
      <w:r w:rsidRPr="0065580F">
        <w:rPr>
          <w:rFonts w:ascii="Arial" w:hAnsi="Arial" w:cs="Arial"/>
          <w:sz w:val="20"/>
          <w:szCs w:val="20"/>
        </w:rPr>
        <w:t>invitation to deliver presentations/assemblies within school</w:t>
      </w:r>
    </w:p>
    <w:p w14:paraId="04CCC3E6" w14:textId="77777777" w:rsidR="002B75B6" w:rsidRPr="0065580F" w:rsidRDefault="002B75B6" w:rsidP="002B75B6">
      <w:pPr>
        <w:pStyle w:val="NoSpacing"/>
        <w:numPr>
          <w:ilvl w:val="0"/>
          <w:numId w:val="25"/>
        </w:numPr>
        <w:rPr>
          <w:rFonts w:ascii="Arial" w:hAnsi="Arial" w:cs="Arial"/>
          <w:sz w:val="20"/>
          <w:szCs w:val="20"/>
        </w:rPr>
      </w:pPr>
      <w:r w:rsidRPr="0065580F">
        <w:rPr>
          <w:rFonts w:ascii="Arial" w:hAnsi="Arial" w:cs="Arial"/>
          <w:sz w:val="20"/>
          <w:szCs w:val="20"/>
        </w:rPr>
        <w:t>liaison between employers/providers and individual curriculum areas</w:t>
      </w:r>
    </w:p>
    <w:p w14:paraId="3E841164" w14:textId="77777777" w:rsidR="002B75B6" w:rsidRPr="0065580F" w:rsidRDefault="002B75B6" w:rsidP="002B75B6">
      <w:pPr>
        <w:pStyle w:val="NoSpacing"/>
        <w:numPr>
          <w:ilvl w:val="0"/>
          <w:numId w:val="25"/>
        </w:numPr>
        <w:rPr>
          <w:rFonts w:ascii="Arial" w:hAnsi="Arial" w:cs="Arial"/>
          <w:sz w:val="20"/>
          <w:szCs w:val="20"/>
        </w:rPr>
      </w:pPr>
      <w:r w:rsidRPr="0065580F">
        <w:rPr>
          <w:rFonts w:ascii="Arial" w:hAnsi="Arial" w:cs="Arial"/>
          <w:sz w:val="20"/>
          <w:szCs w:val="20"/>
        </w:rPr>
        <w:t>liaison with employers through the Career Ready programme</w:t>
      </w:r>
    </w:p>
    <w:p w14:paraId="6B9C0410" w14:textId="77777777" w:rsidR="002B75B6" w:rsidRPr="0065580F" w:rsidRDefault="002B75B6" w:rsidP="002B75B6">
      <w:pPr>
        <w:pStyle w:val="NoSpacing"/>
        <w:rPr>
          <w:rFonts w:ascii="Arial" w:hAnsi="Arial" w:cs="Arial"/>
          <w:sz w:val="20"/>
          <w:szCs w:val="20"/>
        </w:rPr>
      </w:pPr>
    </w:p>
    <w:p w14:paraId="5B54D8BD" w14:textId="77777777" w:rsidR="002B75B6" w:rsidRPr="0065580F" w:rsidRDefault="002B75B6" w:rsidP="0065580F">
      <w:pPr>
        <w:pStyle w:val="Heading1"/>
      </w:pPr>
      <w:bookmarkStart w:id="10" w:name="_Toc66631546"/>
      <w:r w:rsidRPr="0065580F">
        <w:t>9.  Equal opportunities</w:t>
      </w:r>
      <w:bookmarkEnd w:id="10"/>
    </w:p>
    <w:p w14:paraId="610BBF79" w14:textId="77777777" w:rsidR="002B75B6" w:rsidRPr="0065580F" w:rsidRDefault="002B75B6" w:rsidP="002B75B6">
      <w:pPr>
        <w:pStyle w:val="NoSpacing"/>
        <w:rPr>
          <w:rFonts w:ascii="Arial" w:hAnsi="Arial" w:cs="Arial"/>
          <w:b/>
          <w:sz w:val="20"/>
          <w:szCs w:val="20"/>
          <w:u w:val="single"/>
        </w:rPr>
      </w:pPr>
    </w:p>
    <w:p w14:paraId="1ABD659E" w14:textId="0B634AF9" w:rsidR="002B75B6" w:rsidRPr="0065580F" w:rsidRDefault="002B75B6" w:rsidP="002B75B6">
      <w:pPr>
        <w:pStyle w:val="NoSpacing"/>
        <w:rPr>
          <w:rFonts w:ascii="Arial" w:hAnsi="Arial" w:cs="Arial"/>
          <w:sz w:val="20"/>
          <w:szCs w:val="20"/>
        </w:rPr>
      </w:pPr>
      <w:proofErr w:type="spellStart"/>
      <w:r w:rsidRPr="0065580F">
        <w:rPr>
          <w:rFonts w:ascii="Arial" w:hAnsi="Arial" w:cs="Arial"/>
          <w:sz w:val="20"/>
          <w:szCs w:val="20"/>
        </w:rPr>
        <w:t>Fulford</w:t>
      </w:r>
      <w:proofErr w:type="spellEnd"/>
      <w:r w:rsidRPr="0065580F">
        <w:rPr>
          <w:rFonts w:ascii="Arial" w:hAnsi="Arial" w:cs="Arial"/>
          <w:sz w:val="20"/>
          <w:szCs w:val="20"/>
        </w:rPr>
        <w:t xml:space="preserve"> School will promote equal opportunities and try to use every opportunity to challenge stereotypes and to raise aspirations.  Lessons about stereotypes in everyday life, and in employment, are taught via personal development lessons. As a school we monitor careers resources regularly to ensure that they encourage both boys and girls and </w:t>
      </w:r>
      <w:r w:rsidR="00503E1C">
        <w:rPr>
          <w:rFonts w:ascii="Arial" w:hAnsi="Arial" w:cs="Arial"/>
          <w:sz w:val="20"/>
          <w:szCs w:val="20"/>
        </w:rPr>
        <w:t>pupil</w:t>
      </w:r>
      <w:r w:rsidRPr="0065580F">
        <w:rPr>
          <w:rFonts w:ascii="Arial" w:hAnsi="Arial" w:cs="Arial"/>
          <w:sz w:val="20"/>
          <w:szCs w:val="20"/>
        </w:rPr>
        <w:t>s from minority ethnic backgrounds to enter different careers.</w:t>
      </w:r>
    </w:p>
    <w:p w14:paraId="6EF01E03" w14:textId="77777777" w:rsidR="002B75B6" w:rsidRPr="0065580F" w:rsidRDefault="002B75B6" w:rsidP="002B75B6">
      <w:pPr>
        <w:pStyle w:val="NoSpacing"/>
        <w:rPr>
          <w:rFonts w:ascii="Arial" w:hAnsi="Arial" w:cs="Arial"/>
          <w:sz w:val="20"/>
          <w:szCs w:val="20"/>
        </w:rPr>
      </w:pPr>
    </w:p>
    <w:p w14:paraId="0CBC3B19" w14:textId="2D4D2DC4" w:rsidR="002B75B6" w:rsidRPr="0065580F" w:rsidRDefault="002B75B6" w:rsidP="002B75B6">
      <w:pPr>
        <w:pStyle w:val="NoSpacing"/>
        <w:rPr>
          <w:rFonts w:ascii="Arial" w:hAnsi="Arial" w:cs="Arial"/>
          <w:sz w:val="20"/>
          <w:szCs w:val="20"/>
        </w:rPr>
      </w:pPr>
      <w:r w:rsidRPr="0065580F">
        <w:rPr>
          <w:rFonts w:ascii="Arial" w:hAnsi="Arial" w:cs="Arial"/>
          <w:sz w:val="20"/>
          <w:szCs w:val="20"/>
        </w:rPr>
        <w:t xml:space="preserve">All information, advice and guidance will be provided impartially to </w:t>
      </w:r>
      <w:r w:rsidR="00503E1C">
        <w:rPr>
          <w:rFonts w:ascii="Arial" w:hAnsi="Arial" w:cs="Arial"/>
          <w:sz w:val="20"/>
          <w:szCs w:val="20"/>
        </w:rPr>
        <w:t>pupil</w:t>
      </w:r>
      <w:r w:rsidRPr="0065580F">
        <w:rPr>
          <w:rFonts w:ascii="Arial" w:hAnsi="Arial" w:cs="Arial"/>
          <w:sz w:val="20"/>
          <w:szCs w:val="20"/>
        </w:rPr>
        <w:t xml:space="preserve">s and will be provided free of bias and stereotyping.  </w:t>
      </w:r>
      <w:r w:rsidR="00503E1C">
        <w:rPr>
          <w:rFonts w:ascii="Arial" w:hAnsi="Arial" w:cs="Arial"/>
          <w:sz w:val="20"/>
          <w:szCs w:val="20"/>
        </w:rPr>
        <w:t>Pupil</w:t>
      </w:r>
      <w:r w:rsidRPr="0065580F">
        <w:rPr>
          <w:rFonts w:ascii="Arial" w:hAnsi="Arial" w:cs="Arial"/>
          <w:sz w:val="20"/>
          <w:szCs w:val="20"/>
        </w:rPr>
        <w:t xml:space="preserve">s are encouraged to look at different options, future careers and courses/apprenticeships outside of normal gender stereotype.  </w:t>
      </w:r>
    </w:p>
    <w:p w14:paraId="274C505A" w14:textId="77777777" w:rsidR="002B75B6" w:rsidRPr="0065580F" w:rsidRDefault="002B75B6" w:rsidP="0065580F">
      <w:pPr>
        <w:pStyle w:val="Heading1"/>
      </w:pPr>
      <w:bookmarkStart w:id="11" w:name="_Toc66631547"/>
      <w:r w:rsidRPr="0065580F">
        <w:lastRenderedPageBreak/>
        <w:t>10.  Training</w:t>
      </w:r>
      <w:bookmarkEnd w:id="11"/>
      <w:r w:rsidRPr="0065580F">
        <w:t xml:space="preserve"> </w:t>
      </w:r>
    </w:p>
    <w:p w14:paraId="35B35839" w14:textId="77777777" w:rsidR="002B75B6" w:rsidRPr="0065580F" w:rsidRDefault="002B75B6" w:rsidP="002B75B6">
      <w:pPr>
        <w:pStyle w:val="NoSpacing"/>
        <w:rPr>
          <w:rFonts w:ascii="Arial" w:hAnsi="Arial" w:cs="Arial"/>
          <w:b/>
          <w:sz w:val="20"/>
          <w:szCs w:val="20"/>
          <w:u w:val="single"/>
        </w:rPr>
      </w:pPr>
    </w:p>
    <w:p w14:paraId="3C4C6025" w14:textId="77777777" w:rsidR="002B75B6" w:rsidRPr="0065580F" w:rsidRDefault="002B75B6" w:rsidP="002B75B6">
      <w:pPr>
        <w:pStyle w:val="NoSpacing"/>
        <w:rPr>
          <w:rFonts w:ascii="Arial" w:hAnsi="Arial" w:cs="Arial"/>
          <w:b/>
          <w:color w:val="365F91" w:themeColor="accent1" w:themeShade="BF"/>
          <w:sz w:val="20"/>
          <w:szCs w:val="20"/>
        </w:rPr>
      </w:pPr>
      <w:r w:rsidRPr="0065580F">
        <w:rPr>
          <w:rFonts w:ascii="Arial" w:hAnsi="Arial" w:cs="Arial"/>
          <w:sz w:val="20"/>
          <w:szCs w:val="20"/>
        </w:rPr>
        <w:t>The Head of Careers attends conferences, careers fairs, webinars, seminars and exhibitions throughout the year and is a member of the York Careers Education Network, attending termly meetings to share good practice, as well as access training and up to date resources and information to ensure continuing professional development.  Relevant information is relayed to school staff by the Head of Careers through discussions, emails and curriculum lead meetings, including sources of CPD for teachers.  All staff involved with CEIAG are encouraged to take advantage of these opportunities.</w:t>
      </w:r>
    </w:p>
    <w:p w14:paraId="59113253" w14:textId="77777777" w:rsidR="002B75B6" w:rsidRPr="0065580F" w:rsidRDefault="002B75B6" w:rsidP="002B75B6">
      <w:pPr>
        <w:pStyle w:val="NoSpacing"/>
        <w:rPr>
          <w:rFonts w:ascii="Arial" w:hAnsi="Arial" w:cs="Arial"/>
          <w:b/>
          <w:sz w:val="20"/>
          <w:szCs w:val="20"/>
          <w:u w:val="single"/>
        </w:rPr>
      </w:pPr>
    </w:p>
    <w:p w14:paraId="03C46D8D" w14:textId="77777777" w:rsidR="002B75B6" w:rsidRPr="0065580F" w:rsidRDefault="002B75B6" w:rsidP="002B75B6">
      <w:pPr>
        <w:pStyle w:val="NoSpacing"/>
        <w:rPr>
          <w:rFonts w:ascii="Arial" w:hAnsi="Arial" w:cs="Arial"/>
          <w:sz w:val="20"/>
          <w:szCs w:val="20"/>
        </w:rPr>
      </w:pPr>
    </w:p>
    <w:p w14:paraId="21AB7412" w14:textId="77777777" w:rsidR="002B75B6" w:rsidRPr="0065580F" w:rsidRDefault="002B75B6" w:rsidP="0065580F">
      <w:pPr>
        <w:pStyle w:val="Heading1"/>
      </w:pPr>
      <w:bookmarkStart w:id="12" w:name="_Toc66631548"/>
      <w:r w:rsidRPr="0065580F">
        <w:t>11.  Monitoring, evaluation &amp; review</w:t>
      </w:r>
      <w:bookmarkEnd w:id="12"/>
    </w:p>
    <w:p w14:paraId="499092B5" w14:textId="77777777" w:rsidR="002B75B6" w:rsidRPr="0065580F" w:rsidRDefault="002B75B6" w:rsidP="002B75B6">
      <w:pPr>
        <w:pStyle w:val="NoSpacing"/>
        <w:rPr>
          <w:rFonts w:ascii="Arial" w:hAnsi="Arial" w:cs="Arial"/>
          <w:b/>
          <w:sz w:val="20"/>
          <w:szCs w:val="20"/>
          <w:u w:val="single"/>
        </w:rPr>
      </w:pPr>
    </w:p>
    <w:p w14:paraId="4A58FE1F" w14:textId="5C05C92B" w:rsidR="002B75B6" w:rsidRPr="0065580F" w:rsidRDefault="002B75B6" w:rsidP="002B75B6">
      <w:pPr>
        <w:rPr>
          <w:rFonts w:cs="Arial"/>
          <w:szCs w:val="20"/>
        </w:rPr>
      </w:pPr>
      <w:r w:rsidRPr="0065580F">
        <w:rPr>
          <w:rFonts w:cs="Arial"/>
          <w:szCs w:val="20"/>
        </w:rPr>
        <w:t xml:space="preserve">The CEIAG policy is guided by, and based on, current good practice from the CDI (Careers Development Institute); the CEC (Careers and Enterprise Company); and the 8 Gatsby Benchmarks, to ensure the school conforms to statutory requirements and ensure good </w:t>
      </w:r>
      <w:proofErr w:type="spellStart"/>
      <w:r w:rsidRPr="0065580F">
        <w:rPr>
          <w:rFonts w:cs="Arial"/>
          <w:szCs w:val="20"/>
        </w:rPr>
        <w:t>practise</w:t>
      </w:r>
      <w:proofErr w:type="spellEnd"/>
      <w:r w:rsidRPr="0065580F">
        <w:rPr>
          <w:rFonts w:cs="Arial"/>
          <w:szCs w:val="20"/>
        </w:rPr>
        <w:t xml:space="preserve">.  </w:t>
      </w:r>
      <w:r w:rsidR="00503E1C">
        <w:rPr>
          <w:rFonts w:cs="Arial"/>
          <w:szCs w:val="20"/>
        </w:rPr>
        <w:t>Pupil</w:t>
      </w:r>
      <w:r w:rsidRPr="0065580F">
        <w:rPr>
          <w:rFonts w:cs="Arial"/>
          <w:szCs w:val="20"/>
        </w:rPr>
        <w:t>’s opinions are actively sought as well as the views of different stakeholders such as parents, teaching staff, governing body, the link Employment Coordinator and link Employment Adviser.  The school uses the compass self-evaluation tool to audit existing provision and consider how to improve and track progress towards meeting the Gatsby benchmarks.</w:t>
      </w:r>
    </w:p>
    <w:p w14:paraId="5319D955" w14:textId="77777777" w:rsidR="002B75B6" w:rsidRPr="0065580F" w:rsidRDefault="002B75B6" w:rsidP="002B75B6">
      <w:pPr>
        <w:pStyle w:val="NoSpacing"/>
        <w:rPr>
          <w:rFonts w:ascii="Arial" w:hAnsi="Arial" w:cs="Arial"/>
          <w:sz w:val="20"/>
          <w:szCs w:val="20"/>
        </w:rPr>
      </w:pPr>
      <w:r w:rsidRPr="0065580F">
        <w:rPr>
          <w:rFonts w:ascii="Arial" w:hAnsi="Arial" w:cs="Arial"/>
          <w:sz w:val="20"/>
          <w:szCs w:val="20"/>
        </w:rPr>
        <w:t>The policy will be reviewed by the Deputy Head teacher, Head of Careers and the board of Governors every two years.  During this period the policy will continually be reviewed in terms of any changing statutory requirements.  The Deputy Head and the Head of Careers meet informally throughout each term to review and evaluate the careers provision in school.  Feedback is submitted by the Head of Careers and Deputy Head during Senior Leadership Meetings/Governor meetings.</w:t>
      </w:r>
    </w:p>
    <w:p w14:paraId="21B36534" w14:textId="77777777" w:rsidR="002B75B6" w:rsidRPr="0065580F" w:rsidRDefault="002B75B6" w:rsidP="002B75B6">
      <w:pPr>
        <w:pStyle w:val="NoSpacing"/>
        <w:rPr>
          <w:rFonts w:ascii="Arial" w:hAnsi="Arial" w:cs="Arial"/>
          <w:i/>
          <w:sz w:val="20"/>
          <w:szCs w:val="20"/>
        </w:rPr>
      </w:pPr>
    </w:p>
    <w:p w14:paraId="7A3E2EC4" w14:textId="20E5D87A" w:rsidR="002B75B6" w:rsidRPr="0065580F" w:rsidRDefault="002B75B6" w:rsidP="002B75B6">
      <w:pPr>
        <w:pStyle w:val="NoSpacing"/>
        <w:rPr>
          <w:rFonts w:ascii="Arial" w:hAnsi="Arial" w:cs="Arial"/>
          <w:sz w:val="20"/>
          <w:szCs w:val="20"/>
        </w:rPr>
      </w:pPr>
      <w:r w:rsidRPr="0065580F">
        <w:rPr>
          <w:rFonts w:ascii="Arial" w:hAnsi="Arial" w:cs="Arial"/>
          <w:sz w:val="20"/>
          <w:szCs w:val="20"/>
        </w:rPr>
        <w:t xml:space="preserve">The Head of Careers collects annual destination data for all Year 11 leavers to inform the types of Post 16 provision </w:t>
      </w:r>
      <w:proofErr w:type="spellStart"/>
      <w:r w:rsidRPr="0065580F">
        <w:rPr>
          <w:rFonts w:ascii="Arial" w:hAnsi="Arial" w:cs="Arial"/>
          <w:sz w:val="20"/>
          <w:szCs w:val="20"/>
        </w:rPr>
        <w:t>Fulford</w:t>
      </w:r>
      <w:proofErr w:type="spellEnd"/>
      <w:r w:rsidRPr="0065580F">
        <w:rPr>
          <w:rFonts w:ascii="Arial" w:hAnsi="Arial" w:cs="Arial"/>
          <w:sz w:val="20"/>
          <w:szCs w:val="20"/>
        </w:rPr>
        <w:t xml:space="preserve"> </w:t>
      </w:r>
      <w:r w:rsidR="00503E1C">
        <w:rPr>
          <w:rFonts w:ascii="Arial" w:hAnsi="Arial" w:cs="Arial"/>
          <w:sz w:val="20"/>
          <w:szCs w:val="20"/>
        </w:rPr>
        <w:t>pupil</w:t>
      </w:r>
      <w:r w:rsidRPr="0065580F">
        <w:rPr>
          <w:rFonts w:ascii="Arial" w:hAnsi="Arial" w:cs="Arial"/>
          <w:sz w:val="20"/>
          <w:szCs w:val="20"/>
        </w:rPr>
        <w:t xml:space="preserve">s are moving onto, and to assess how well the careers programme is supporting </w:t>
      </w:r>
      <w:r w:rsidR="00503E1C">
        <w:rPr>
          <w:rFonts w:ascii="Arial" w:hAnsi="Arial" w:cs="Arial"/>
          <w:sz w:val="20"/>
          <w:szCs w:val="20"/>
        </w:rPr>
        <w:t>pupil</w:t>
      </w:r>
      <w:r w:rsidRPr="0065580F">
        <w:rPr>
          <w:rFonts w:ascii="Arial" w:hAnsi="Arial" w:cs="Arial"/>
          <w:sz w:val="20"/>
          <w:szCs w:val="20"/>
        </w:rPr>
        <w:t xml:space="preserve">s into a positive Post 16 destination.  The data will be assessed and reviewed by the Deputy Head teacher and the Head of Careers on a yearly basis.  This will enable the school to identify any areas of strength, or weakness, and inform the development of the careers programme within school.  The school liaises with the Local Authority Learning and Work Adviser to ensure support is offered to </w:t>
      </w:r>
      <w:r w:rsidR="00503E1C">
        <w:rPr>
          <w:rFonts w:ascii="Arial" w:hAnsi="Arial" w:cs="Arial"/>
          <w:sz w:val="20"/>
          <w:szCs w:val="20"/>
        </w:rPr>
        <w:t>pupil</w:t>
      </w:r>
      <w:r w:rsidRPr="0065580F">
        <w:rPr>
          <w:rFonts w:ascii="Arial" w:hAnsi="Arial" w:cs="Arial"/>
          <w:sz w:val="20"/>
          <w:szCs w:val="20"/>
        </w:rPr>
        <w:t xml:space="preserve">s who may potentially be NEET to ensure these </w:t>
      </w:r>
      <w:r w:rsidR="00503E1C">
        <w:rPr>
          <w:rFonts w:ascii="Arial" w:hAnsi="Arial" w:cs="Arial"/>
          <w:sz w:val="20"/>
          <w:szCs w:val="20"/>
        </w:rPr>
        <w:t>pupil</w:t>
      </w:r>
      <w:r w:rsidRPr="0065580F">
        <w:rPr>
          <w:rFonts w:ascii="Arial" w:hAnsi="Arial" w:cs="Arial"/>
          <w:sz w:val="20"/>
          <w:szCs w:val="20"/>
        </w:rPr>
        <w:t>s are supported and the NEET figures are kept to a minimum.</w:t>
      </w:r>
    </w:p>
    <w:p w14:paraId="3E94FBDB" w14:textId="77777777" w:rsidR="002B75B6" w:rsidRPr="0065580F" w:rsidRDefault="002B75B6" w:rsidP="002B75B6">
      <w:pPr>
        <w:pStyle w:val="NoSpacing"/>
        <w:rPr>
          <w:rFonts w:ascii="Arial" w:hAnsi="Arial" w:cs="Arial"/>
          <w:sz w:val="20"/>
          <w:szCs w:val="20"/>
        </w:rPr>
      </w:pPr>
    </w:p>
    <w:p w14:paraId="748ED4B3" w14:textId="3C3E238A" w:rsidR="002B75B6" w:rsidRPr="0065580F" w:rsidRDefault="00503E1C" w:rsidP="002B75B6">
      <w:pPr>
        <w:pStyle w:val="NoSpacing"/>
        <w:rPr>
          <w:rFonts w:ascii="Arial" w:hAnsi="Arial" w:cs="Arial"/>
          <w:sz w:val="20"/>
          <w:szCs w:val="20"/>
        </w:rPr>
      </w:pPr>
      <w:r>
        <w:rPr>
          <w:rFonts w:ascii="Arial" w:hAnsi="Arial" w:cs="Arial"/>
          <w:sz w:val="20"/>
          <w:szCs w:val="20"/>
        </w:rPr>
        <w:t>Pupil</w:t>
      </w:r>
      <w:r w:rsidR="002B75B6" w:rsidRPr="0065580F">
        <w:rPr>
          <w:rFonts w:ascii="Arial" w:hAnsi="Arial" w:cs="Arial"/>
          <w:sz w:val="20"/>
          <w:szCs w:val="20"/>
        </w:rPr>
        <w:t xml:space="preserve">, parent and provider feedback is sought to evaluate the success, and impact, of different activities such as work experience; careers fair; alternative college taster day activities; employer “Drop </w:t>
      </w:r>
      <w:proofErr w:type="gramStart"/>
      <w:r w:rsidR="002B75B6" w:rsidRPr="0065580F">
        <w:rPr>
          <w:rFonts w:ascii="Arial" w:hAnsi="Arial" w:cs="Arial"/>
          <w:sz w:val="20"/>
          <w:szCs w:val="20"/>
        </w:rPr>
        <w:t>In’s</w:t>
      </w:r>
      <w:proofErr w:type="gramEnd"/>
      <w:r w:rsidR="002B75B6" w:rsidRPr="0065580F">
        <w:rPr>
          <w:rFonts w:ascii="Arial" w:hAnsi="Arial" w:cs="Arial"/>
          <w:sz w:val="20"/>
          <w:szCs w:val="20"/>
        </w:rPr>
        <w:t>”; university/college visits; use of different careers resources/websites/packages.</w:t>
      </w:r>
    </w:p>
    <w:p w14:paraId="2682D68F" w14:textId="77777777" w:rsidR="002B75B6" w:rsidRPr="0065580F" w:rsidRDefault="002B75B6" w:rsidP="002B75B6">
      <w:pPr>
        <w:pStyle w:val="NoSpacing"/>
        <w:rPr>
          <w:rFonts w:ascii="Arial" w:hAnsi="Arial" w:cs="Arial"/>
          <w:sz w:val="20"/>
          <w:szCs w:val="20"/>
        </w:rPr>
      </w:pPr>
    </w:p>
    <w:p w14:paraId="046DE56C" w14:textId="77777777" w:rsidR="002B75B6" w:rsidRPr="0065580F" w:rsidRDefault="002B75B6" w:rsidP="002B75B6">
      <w:pPr>
        <w:rPr>
          <w:rFonts w:cs="Arial"/>
          <w:szCs w:val="20"/>
        </w:rPr>
      </w:pPr>
      <w:r w:rsidRPr="0065580F">
        <w:rPr>
          <w:rFonts w:cs="Arial"/>
          <w:szCs w:val="20"/>
        </w:rPr>
        <w:t>The department for education publishes a range of data on pupil destinations at 16 &amp; 18 and we compare our school with all schools in England</w:t>
      </w:r>
    </w:p>
    <w:p w14:paraId="07071FED" w14:textId="77777777" w:rsidR="002B75B6" w:rsidRPr="0065580F" w:rsidRDefault="002B75B6" w:rsidP="002B75B6">
      <w:pPr>
        <w:rPr>
          <w:rFonts w:cs="Arial"/>
          <w:b/>
          <w:color w:val="FF0000"/>
          <w:szCs w:val="20"/>
        </w:rPr>
      </w:pPr>
    </w:p>
    <w:p w14:paraId="376089B6" w14:textId="77777777" w:rsidR="002B75B6" w:rsidRPr="0065580F" w:rsidRDefault="002B75B6" w:rsidP="002B75B6">
      <w:pPr>
        <w:rPr>
          <w:rFonts w:cs="Arial"/>
          <w:b/>
          <w:color w:val="FF0000"/>
          <w:szCs w:val="20"/>
        </w:rPr>
      </w:pPr>
    </w:p>
    <w:p w14:paraId="0D8FD0F4" w14:textId="77777777" w:rsidR="002B75B6" w:rsidRPr="0065580F" w:rsidRDefault="002B75B6" w:rsidP="002B75B6">
      <w:pPr>
        <w:rPr>
          <w:rFonts w:cs="Arial"/>
          <w:b/>
          <w:color w:val="FF0000"/>
          <w:szCs w:val="20"/>
        </w:rPr>
      </w:pPr>
    </w:p>
    <w:p w14:paraId="614FDF34" w14:textId="77777777" w:rsidR="002B75B6" w:rsidRPr="0065580F" w:rsidRDefault="002B75B6" w:rsidP="002B75B6">
      <w:pPr>
        <w:rPr>
          <w:rFonts w:cs="Arial"/>
          <w:b/>
          <w:color w:val="FF0000"/>
          <w:szCs w:val="20"/>
        </w:rPr>
      </w:pPr>
    </w:p>
    <w:p w14:paraId="5032C16E" w14:textId="77777777" w:rsidR="002B75B6" w:rsidRPr="0065580F" w:rsidRDefault="002B75B6" w:rsidP="002B75B6">
      <w:pPr>
        <w:rPr>
          <w:rFonts w:cs="Arial"/>
          <w:b/>
          <w:color w:val="FF0000"/>
          <w:szCs w:val="20"/>
        </w:rPr>
      </w:pPr>
    </w:p>
    <w:p w14:paraId="4633763F" w14:textId="77777777" w:rsidR="002B75B6" w:rsidRPr="0065580F" w:rsidRDefault="002B75B6" w:rsidP="002B75B6">
      <w:pPr>
        <w:rPr>
          <w:rFonts w:cs="Arial"/>
          <w:b/>
          <w:szCs w:val="20"/>
          <w:u w:val="single"/>
        </w:rPr>
      </w:pPr>
    </w:p>
    <w:p w14:paraId="3F4C2E32" w14:textId="77777777" w:rsidR="002B75B6" w:rsidRPr="0065580F" w:rsidRDefault="002B75B6" w:rsidP="002B75B6">
      <w:pPr>
        <w:pStyle w:val="NoSpacing"/>
        <w:rPr>
          <w:rFonts w:ascii="Arial" w:hAnsi="Arial" w:cs="Arial"/>
          <w:b/>
          <w:sz w:val="20"/>
          <w:szCs w:val="20"/>
          <w:u w:val="single"/>
        </w:rPr>
      </w:pPr>
    </w:p>
    <w:p w14:paraId="68950FCD" w14:textId="77777777" w:rsidR="002B75B6" w:rsidRPr="0065580F" w:rsidRDefault="002B75B6" w:rsidP="002B75B6">
      <w:pPr>
        <w:pStyle w:val="NoSpacing"/>
        <w:rPr>
          <w:rFonts w:ascii="Arial" w:hAnsi="Arial" w:cs="Arial"/>
          <w:sz w:val="20"/>
          <w:szCs w:val="20"/>
        </w:rPr>
      </w:pPr>
    </w:p>
    <w:p w14:paraId="398C0AEF" w14:textId="77777777" w:rsidR="002B75B6" w:rsidRPr="0065580F" w:rsidRDefault="002B75B6" w:rsidP="002B75B6">
      <w:pPr>
        <w:pStyle w:val="NoSpacing"/>
        <w:rPr>
          <w:rFonts w:ascii="Arial" w:hAnsi="Arial" w:cs="Arial"/>
          <w:sz w:val="20"/>
          <w:szCs w:val="20"/>
        </w:rPr>
      </w:pPr>
    </w:p>
    <w:p w14:paraId="4C8C3609" w14:textId="77777777" w:rsidR="002B75B6" w:rsidRPr="0065580F" w:rsidRDefault="002B75B6" w:rsidP="002B75B6">
      <w:pPr>
        <w:pStyle w:val="NoSpacing"/>
        <w:rPr>
          <w:rFonts w:ascii="Arial" w:hAnsi="Arial" w:cs="Arial"/>
          <w:sz w:val="20"/>
          <w:szCs w:val="20"/>
        </w:rPr>
      </w:pPr>
    </w:p>
    <w:p w14:paraId="3A01CE7D" w14:textId="77777777" w:rsidR="002B75B6" w:rsidRPr="0065580F" w:rsidRDefault="002B75B6" w:rsidP="002B75B6">
      <w:pPr>
        <w:pStyle w:val="NoSpacing"/>
        <w:rPr>
          <w:rFonts w:ascii="Arial" w:hAnsi="Arial" w:cs="Arial"/>
          <w:sz w:val="20"/>
          <w:szCs w:val="20"/>
        </w:rPr>
      </w:pPr>
    </w:p>
    <w:p w14:paraId="725B555E" w14:textId="77777777" w:rsidR="002B75B6" w:rsidRPr="0065580F" w:rsidRDefault="002B75B6" w:rsidP="002B75B6">
      <w:pPr>
        <w:pStyle w:val="NoSpacing"/>
        <w:rPr>
          <w:rFonts w:ascii="Arial" w:hAnsi="Arial" w:cs="Arial"/>
          <w:sz w:val="20"/>
          <w:szCs w:val="20"/>
        </w:rPr>
      </w:pPr>
    </w:p>
    <w:p w14:paraId="34E6EDB0" w14:textId="77777777" w:rsidR="002B75B6" w:rsidRPr="0065580F" w:rsidRDefault="002B75B6" w:rsidP="002B75B6">
      <w:pPr>
        <w:pStyle w:val="NoSpacing"/>
        <w:rPr>
          <w:rFonts w:ascii="Arial" w:hAnsi="Arial" w:cs="Arial"/>
          <w:sz w:val="20"/>
          <w:szCs w:val="20"/>
        </w:rPr>
      </w:pPr>
    </w:p>
    <w:p w14:paraId="1A393A34" w14:textId="77777777" w:rsidR="002B75B6" w:rsidRPr="0065580F" w:rsidRDefault="002B75B6" w:rsidP="002B75B6">
      <w:pPr>
        <w:pStyle w:val="NoSpacing"/>
        <w:rPr>
          <w:rFonts w:ascii="Arial" w:hAnsi="Arial" w:cs="Arial"/>
          <w:b/>
          <w:color w:val="215868" w:themeColor="accent5" w:themeShade="80"/>
          <w:sz w:val="20"/>
          <w:szCs w:val="20"/>
        </w:rPr>
      </w:pPr>
    </w:p>
    <w:p w14:paraId="207A9863" w14:textId="77777777" w:rsidR="002B75B6" w:rsidRPr="00971C88" w:rsidRDefault="002B75B6" w:rsidP="002B75B6">
      <w:pPr>
        <w:pStyle w:val="NoSpacing"/>
        <w:rPr>
          <w:rFonts w:cstheme="minorHAnsi"/>
          <w:b/>
          <w:color w:val="FF0000"/>
          <w:sz w:val="24"/>
          <w:szCs w:val="24"/>
          <w:u w:val="single"/>
        </w:rPr>
      </w:pPr>
    </w:p>
    <w:p w14:paraId="1A34C9FC" w14:textId="77777777" w:rsidR="002B75B6" w:rsidRPr="00971C88" w:rsidRDefault="002B75B6" w:rsidP="002B75B6">
      <w:pPr>
        <w:pStyle w:val="NoSpacing"/>
        <w:rPr>
          <w:rFonts w:cstheme="minorHAnsi"/>
          <w:b/>
          <w:sz w:val="24"/>
          <w:szCs w:val="24"/>
          <w:u w:val="single"/>
        </w:rPr>
      </w:pPr>
    </w:p>
    <w:p w14:paraId="15B2F21D" w14:textId="64DF4D5E" w:rsidR="002B75B6" w:rsidRPr="00DB56E9" w:rsidRDefault="0065580F" w:rsidP="00DB56E9">
      <w:pPr>
        <w:pStyle w:val="Heading3"/>
      </w:pPr>
      <w:bookmarkStart w:id="13" w:name="_Toc66631549"/>
      <w:r w:rsidRPr="00DB56E9">
        <w:lastRenderedPageBreak/>
        <w:t>A</w:t>
      </w:r>
      <w:r w:rsidR="00DB56E9">
        <w:t>ppendix A</w:t>
      </w:r>
      <w:r w:rsidR="002B75B6" w:rsidRPr="00DB56E9">
        <w:t xml:space="preserve">– </w:t>
      </w:r>
      <w:proofErr w:type="spellStart"/>
      <w:r w:rsidR="002B75B6" w:rsidRPr="00DB56E9">
        <w:t>Fulford</w:t>
      </w:r>
      <w:proofErr w:type="spellEnd"/>
      <w:r w:rsidR="002B75B6" w:rsidRPr="00DB56E9">
        <w:t xml:space="preserve"> School Provider Access Policy</w:t>
      </w:r>
      <w:bookmarkEnd w:id="13"/>
    </w:p>
    <w:p w14:paraId="0CFEF4F7" w14:textId="77777777" w:rsidR="002B75B6" w:rsidRPr="00DB56E9" w:rsidRDefault="002B75B6" w:rsidP="00DB56E9">
      <w:pPr>
        <w:pStyle w:val="Subhead2"/>
      </w:pPr>
      <w:proofErr w:type="spellStart"/>
      <w:r w:rsidRPr="00DB56E9">
        <w:t>Fulford</w:t>
      </w:r>
      <w:proofErr w:type="spellEnd"/>
      <w:r w:rsidRPr="00DB56E9">
        <w:t xml:space="preserve"> School Provider Access Policy</w:t>
      </w:r>
    </w:p>
    <w:p w14:paraId="2C086493" w14:textId="77777777" w:rsidR="002B75B6" w:rsidRPr="00DB56E9" w:rsidRDefault="002B75B6" w:rsidP="002B75B6">
      <w:pPr>
        <w:rPr>
          <w:rFonts w:cs="Arial"/>
          <w:b/>
          <w:szCs w:val="20"/>
          <w:u w:val="single"/>
        </w:rPr>
      </w:pPr>
      <w:r w:rsidRPr="00DB56E9">
        <w:rPr>
          <w:rFonts w:cs="Arial"/>
          <w:b/>
          <w:szCs w:val="20"/>
          <w:u w:val="single"/>
        </w:rPr>
        <w:t>Introduction</w:t>
      </w:r>
    </w:p>
    <w:p w14:paraId="590721C2" w14:textId="77777777" w:rsidR="002B75B6" w:rsidRPr="00DB56E9" w:rsidRDefault="002B75B6" w:rsidP="002B75B6">
      <w:pPr>
        <w:rPr>
          <w:rFonts w:cs="Arial"/>
          <w:szCs w:val="20"/>
        </w:rPr>
      </w:pPr>
      <w:r w:rsidRPr="00DB56E9">
        <w:rPr>
          <w:rFonts w:cs="Arial"/>
          <w:szCs w:val="20"/>
        </w:rPr>
        <w:t xml:space="preserve">This policy statement sets out the school’s arrangements for managing the access of providers to pupils at the school for the purpose of giving them information about the provider’s education or training offer.  This complies with the </w:t>
      </w:r>
      <w:proofErr w:type="gramStart"/>
      <w:r w:rsidRPr="00DB56E9">
        <w:rPr>
          <w:rFonts w:cs="Arial"/>
          <w:szCs w:val="20"/>
        </w:rPr>
        <w:t>schools</w:t>
      </w:r>
      <w:proofErr w:type="gramEnd"/>
      <w:r w:rsidRPr="00DB56E9">
        <w:rPr>
          <w:rFonts w:cs="Arial"/>
          <w:szCs w:val="20"/>
        </w:rPr>
        <w:t xml:space="preserve"> legal obligations under Section 42B of the Education Act 1997.</w:t>
      </w:r>
    </w:p>
    <w:p w14:paraId="01A6FED3" w14:textId="77777777" w:rsidR="002B75B6" w:rsidRPr="00DB56E9" w:rsidRDefault="002B75B6" w:rsidP="002B75B6">
      <w:pPr>
        <w:rPr>
          <w:rFonts w:cs="Arial"/>
          <w:szCs w:val="20"/>
        </w:rPr>
      </w:pPr>
    </w:p>
    <w:p w14:paraId="7E8A94FA" w14:textId="77777777" w:rsidR="002B75B6" w:rsidRPr="00DB56E9" w:rsidRDefault="002B75B6" w:rsidP="002B75B6">
      <w:pPr>
        <w:rPr>
          <w:rFonts w:cs="Arial"/>
          <w:b/>
          <w:szCs w:val="20"/>
          <w:u w:val="single"/>
        </w:rPr>
      </w:pPr>
      <w:r w:rsidRPr="00DB56E9">
        <w:rPr>
          <w:rFonts w:cs="Arial"/>
          <w:b/>
          <w:szCs w:val="20"/>
          <w:u w:val="single"/>
        </w:rPr>
        <w:t>Pupil Entitlement</w:t>
      </w:r>
    </w:p>
    <w:p w14:paraId="25824118" w14:textId="77777777" w:rsidR="002B75B6" w:rsidRPr="00DB56E9" w:rsidRDefault="002B75B6" w:rsidP="002B75B6">
      <w:pPr>
        <w:rPr>
          <w:rFonts w:cs="Arial"/>
          <w:szCs w:val="20"/>
        </w:rPr>
      </w:pPr>
      <w:r w:rsidRPr="00DB56E9">
        <w:rPr>
          <w:rFonts w:cs="Arial"/>
          <w:szCs w:val="20"/>
        </w:rPr>
        <w:t>All pupils in Years 8 – 13 are entitled:</w:t>
      </w:r>
    </w:p>
    <w:p w14:paraId="110807EB" w14:textId="77777777" w:rsidR="002B75B6" w:rsidRPr="00DB56E9" w:rsidRDefault="002B75B6" w:rsidP="002B75B6">
      <w:pPr>
        <w:pStyle w:val="NoSpacing"/>
        <w:ind w:left="720" w:hanging="720"/>
        <w:rPr>
          <w:rFonts w:ascii="Arial" w:hAnsi="Arial" w:cs="Arial"/>
          <w:sz w:val="20"/>
          <w:szCs w:val="20"/>
        </w:rPr>
      </w:pPr>
      <w:r w:rsidRPr="00DB56E9">
        <w:rPr>
          <w:rFonts w:ascii="Arial" w:hAnsi="Arial" w:cs="Arial"/>
          <w:sz w:val="20"/>
          <w:szCs w:val="20"/>
        </w:rPr>
        <w:t>▪</w:t>
      </w:r>
      <w:r w:rsidRPr="00DB56E9">
        <w:rPr>
          <w:rFonts w:ascii="Arial" w:hAnsi="Arial" w:cs="Arial"/>
          <w:sz w:val="20"/>
          <w:szCs w:val="20"/>
        </w:rPr>
        <w:tab/>
        <w:t>To find out about technical education qualifications and apprenticeship opportunities as part of a careers programme which provides information on the full range of education and training options available at each transition point.</w:t>
      </w:r>
    </w:p>
    <w:p w14:paraId="7C247FCF" w14:textId="77777777" w:rsidR="002B75B6" w:rsidRPr="00DB56E9" w:rsidRDefault="002B75B6" w:rsidP="002B75B6">
      <w:pPr>
        <w:pStyle w:val="NoSpacing"/>
        <w:ind w:left="720" w:hanging="720"/>
        <w:rPr>
          <w:rFonts w:ascii="Arial" w:hAnsi="Arial" w:cs="Arial"/>
          <w:sz w:val="20"/>
          <w:szCs w:val="20"/>
        </w:rPr>
      </w:pPr>
      <w:r w:rsidRPr="00DB56E9">
        <w:rPr>
          <w:rFonts w:ascii="Arial" w:hAnsi="Arial" w:cs="Arial"/>
          <w:sz w:val="20"/>
          <w:szCs w:val="20"/>
        </w:rPr>
        <w:t>▪</w:t>
      </w:r>
      <w:r w:rsidRPr="00DB56E9">
        <w:rPr>
          <w:rFonts w:ascii="Arial" w:hAnsi="Arial" w:cs="Arial"/>
          <w:sz w:val="20"/>
          <w:szCs w:val="20"/>
        </w:rPr>
        <w:tab/>
        <w:t>To hear from a range of local providers about the opportunities they offer, including, technical education and apprenticeships – through options events, assemblies and group discussions and taster events.</w:t>
      </w:r>
    </w:p>
    <w:p w14:paraId="1F48264E" w14:textId="77777777" w:rsidR="002B75B6" w:rsidRPr="00DB56E9" w:rsidRDefault="002B75B6" w:rsidP="002B75B6">
      <w:pPr>
        <w:pStyle w:val="NoSpacing"/>
        <w:ind w:left="720" w:hanging="720"/>
        <w:rPr>
          <w:rFonts w:ascii="Arial" w:hAnsi="Arial" w:cs="Arial"/>
          <w:sz w:val="20"/>
          <w:szCs w:val="20"/>
        </w:rPr>
      </w:pPr>
      <w:r w:rsidRPr="00DB56E9">
        <w:rPr>
          <w:rFonts w:ascii="Arial" w:hAnsi="Arial" w:cs="Arial"/>
          <w:sz w:val="20"/>
          <w:szCs w:val="20"/>
        </w:rPr>
        <w:t>▪</w:t>
      </w:r>
      <w:r w:rsidRPr="00DB56E9">
        <w:rPr>
          <w:rFonts w:ascii="Arial" w:hAnsi="Arial" w:cs="Arial"/>
          <w:sz w:val="20"/>
          <w:szCs w:val="20"/>
        </w:rPr>
        <w:tab/>
        <w:t>To understand how to make applications for the full range of academic and technical courses at these providers.</w:t>
      </w:r>
    </w:p>
    <w:p w14:paraId="2DF24CCA" w14:textId="77777777" w:rsidR="002B75B6" w:rsidRPr="00DB56E9" w:rsidRDefault="002B75B6" w:rsidP="002B75B6">
      <w:pPr>
        <w:pStyle w:val="NoSpacing"/>
        <w:ind w:left="720" w:hanging="720"/>
        <w:rPr>
          <w:rFonts w:ascii="Arial" w:hAnsi="Arial" w:cs="Arial"/>
          <w:sz w:val="20"/>
          <w:szCs w:val="20"/>
        </w:rPr>
      </w:pPr>
    </w:p>
    <w:p w14:paraId="43789BAD" w14:textId="77777777" w:rsidR="002B75B6" w:rsidRPr="00DB56E9" w:rsidRDefault="002B75B6" w:rsidP="002B75B6">
      <w:pPr>
        <w:pStyle w:val="NoSpacing"/>
        <w:rPr>
          <w:rFonts w:ascii="Arial" w:hAnsi="Arial" w:cs="Arial"/>
          <w:sz w:val="20"/>
          <w:szCs w:val="20"/>
        </w:rPr>
      </w:pPr>
    </w:p>
    <w:p w14:paraId="04F921D4" w14:textId="77777777" w:rsidR="002B75B6" w:rsidRPr="00DB56E9" w:rsidRDefault="002B75B6" w:rsidP="002B75B6">
      <w:pPr>
        <w:pStyle w:val="NoSpacing"/>
        <w:rPr>
          <w:rFonts w:ascii="Arial" w:hAnsi="Arial" w:cs="Arial"/>
          <w:b/>
          <w:sz w:val="20"/>
          <w:szCs w:val="20"/>
          <w:u w:val="single"/>
        </w:rPr>
      </w:pPr>
      <w:r w:rsidRPr="00DB56E9">
        <w:rPr>
          <w:rFonts w:ascii="Arial" w:hAnsi="Arial" w:cs="Arial"/>
          <w:b/>
          <w:sz w:val="20"/>
          <w:szCs w:val="20"/>
          <w:u w:val="single"/>
        </w:rPr>
        <w:t>Management of provider access requests procedure</w:t>
      </w:r>
    </w:p>
    <w:p w14:paraId="64937DA8" w14:textId="77777777" w:rsidR="002B75B6" w:rsidRPr="00DB56E9" w:rsidRDefault="002B75B6" w:rsidP="002B75B6">
      <w:pPr>
        <w:pStyle w:val="NoSpacing"/>
        <w:rPr>
          <w:rFonts w:ascii="Arial" w:hAnsi="Arial" w:cs="Arial"/>
          <w:b/>
          <w:sz w:val="20"/>
          <w:szCs w:val="20"/>
        </w:rPr>
      </w:pPr>
    </w:p>
    <w:p w14:paraId="0948865A" w14:textId="77777777" w:rsidR="002B75B6" w:rsidRPr="00DB56E9" w:rsidRDefault="002B75B6" w:rsidP="002B75B6">
      <w:pPr>
        <w:pStyle w:val="NoSpacing"/>
        <w:rPr>
          <w:rFonts w:ascii="Arial" w:hAnsi="Arial" w:cs="Arial"/>
          <w:sz w:val="20"/>
          <w:szCs w:val="20"/>
        </w:rPr>
      </w:pPr>
      <w:r w:rsidRPr="00DB56E9">
        <w:rPr>
          <w:rFonts w:ascii="Arial" w:hAnsi="Arial" w:cs="Arial"/>
          <w:sz w:val="20"/>
          <w:szCs w:val="20"/>
        </w:rPr>
        <w:t>A provider wishing to request access should contact:</w:t>
      </w:r>
    </w:p>
    <w:p w14:paraId="3E56E8E3" w14:textId="77777777" w:rsidR="002B75B6" w:rsidRPr="00DB56E9" w:rsidRDefault="002B75B6" w:rsidP="002B75B6">
      <w:pPr>
        <w:pStyle w:val="NoSpacing"/>
        <w:rPr>
          <w:rFonts w:ascii="Arial" w:hAnsi="Arial" w:cs="Arial"/>
          <w:b/>
          <w:sz w:val="20"/>
          <w:szCs w:val="20"/>
        </w:rPr>
      </w:pPr>
    </w:p>
    <w:p w14:paraId="27311D2A" w14:textId="77777777" w:rsidR="002B75B6" w:rsidRPr="00DB56E9" w:rsidRDefault="002B75B6" w:rsidP="002B75B6">
      <w:pPr>
        <w:pStyle w:val="NoSpacing"/>
        <w:rPr>
          <w:rFonts w:ascii="Arial" w:hAnsi="Arial" w:cs="Arial"/>
          <w:sz w:val="20"/>
          <w:szCs w:val="20"/>
        </w:rPr>
      </w:pPr>
      <w:r w:rsidRPr="00DB56E9">
        <w:rPr>
          <w:rFonts w:ascii="Arial" w:hAnsi="Arial" w:cs="Arial"/>
          <w:sz w:val="20"/>
          <w:szCs w:val="20"/>
        </w:rPr>
        <w:t xml:space="preserve">Sarah </w:t>
      </w:r>
      <w:proofErr w:type="spellStart"/>
      <w:r w:rsidRPr="00DB56E9">
        <w:rPr>
          <w:rFonts w:ascii="Arial" w:hAnsi="Arial" w:cs="Arial"/>
          <w:sz w:val="20"/>
          <w:szCs w:val="20"/>
        </w:rPr>
        <w:t>Birkby</w:t>
      </w:r>
      <w:proofErr w:type="spellEnd"/>
      <w:r w:rsidRPr="00DB56E9">
        <w:rPr>
          <w:rFonts w:ascii="Arial" w:hAnsi="Arial" w:cs="Arial"/>
          <w:sz w:val="20"/>
          <w:szCs w:val="20"/>
        </w:rPr>
        <w:t xml:space="preserve"> – Head of Careers </w:t>
      </w:r>
    </w:p>
    <w:p w14:paraId="22389FCA" w14:textId="77777777" w:rsidR="002B75B6" w:rsidRPr="00DB56E9" w:rsidRDefault="002B75B6" w:rsidP="002B75B6">
      <w:pPr>
        <w:pStyle w:val="NoSpacing"/>
        <w:rPr>
          <w:rFonts w:ascii="Arial" w:hAnsi="Arial" w:cs="Arial"/>
          <w:sz w:val="20"/>
          <w:szCs w:val="20"/>
        </w:rPr>
      </w:pPr>
      <w:r w:rsidRPr="00DB56E9">
        <w:rPr>
          <w:rFonts w:ascii="Arial" w:hAnsi="Arial" w:cs="Arial"/>
          <w:sz w:val="20"/>
          <w:szCs w:val="20"/>
        </w:rPr>
        <w:t xml:space="preserve">Email: </w:t>
      </w:r>
      <w:hyperlink r:id="rId9" w:history="1">
        <w:r w:rsidRPr="00DB56E9">
          <w:rPr>
            <w:rStyle w:val="Hyperlink"/>
            <w:rFonts w:ascii="Arial" w:hAnsi="Arial" w:cs="Arial"/>
            <w:sz w:val="20"/>
            <w:szCs w:val="20"/>
          </w:rPr>
          <w:t>Birkbys@fulford.york.sch.uk</w:t>
        </w:r>
      </w:hyperlink>
    </w:p>
    <w:p w14:paraId="7156BF74" w14:textId="77777777" w:rsidR="002B75B6" w:rsidRPr="00DB56E9" w:rsidRDefault="002B75B6" w:rsidP="002B75B6">
      <w:pPr>
        <w:pStyle w:val="NoSpacing"/>
        <w:rPr>
          <w:rFonts w:ascii="Arial" w:hAnsi="Arial" w:cs="Arial"/>
          <w:sz w:val="20"/>
          <w:szCs w:val="20"/>
        </w:rPr>
      </w:pPr>
      <w:r w:rsidRPr="00DB56E9">
        <w:rPr>
          <w:rFonts w:ascii="Arial" w:hAnsi="Arial" w:cs="Arial"/>
          <w:sz w:val="20"/>
          <w:szCs w:val="20"/>
        </w:rPr>
        <w:t>Telephone: 01904 633300</w:t>
      </w:r>
    </w:p>
    <w:p w14:paraId="27FBB263" w14:textId="77777777" w:rsidR="002B75B6" w:rsidRPr="00DB56E9" w:rsidRDefault="002B75B6" w:rsidP="002B75B6">
      <w:pPr>
        <w:pStyle w:val="NoSpacing"/>
        <w:rPr>
          <w:rFonts w:ascii="Arial" w:hAnsi="Arial" w:cs="Arial"/>
          <w:b/>
          <w:sz w:val="20"/>
          <w:szCs w:val="20"/>
        </w:rPr>
      </w:pPr>
    </w:p>
    <w:p w14:paraId="7DF75382" w14:textId="77777777" w:rsidR="002B75B6" w:rsidRPr="00DB56E9" w:rsidRDefault="002B75B6" w:rsidP="002B75B6">
      <w:pPr>
        <w:pStyle w:val="NoSpacing"/>
        <w:rPr>
          <w:rFonts w:ascii="Arial" w:hAnsi="Arial" w:cs="Arial"/>
          <w:b/>
          <w:sz w:val="20"/>
          <w:szCs w:val="20"/>
        </w:rPr>
      </w:pPr>
    </w:p>
    <w:p w14:paraId="144B9060" w14:textId="77777777" w:rsidR="002B75B6" w:rsidRPr="00DB56E9" w:rsidRDefault="002B75B6" w:rsidP="002B75B6">
      <w:pPr>
        <w:pStyle w:val="NoSpacing"/>
        <w:rPr>
          <w:rFonts w:ascii="Arial" w:hAnsi="Arial" w:cs="Arial"/>
          <w:b/>
          <w:sz w:val="20"/>
          <w:szCs w:val="20"/>
          <w:u w:val="single"/>
        </w:rPr>
      </w:pPr>
      <w:r w:rsidRPr="00DB56E9">
        <w:rPr>
          <w:rFonts w:ascii="Arial" w:hAnsi="Arial" w:cs="Arial"/>
          <w:b/>
          <w:sz w:val="20"/>
          <w:szCs w:val="20"/>
          <w:u w:val="single"/>
        </w:rPr>
        <w:t>Opportunities for access</w:t>
      </w:r>
    </w:p>
    <w:p w14:paraId="31EE66F4" w14:textId="77777777" w:rsidR="002B75B6" w:rsidRPr="00DB56E9" w:rsidRDefault="002B75B6" w:rsidP="002B75B6">
      <w:pPr>
        <w:pStyle w:val="NoSpacing"/>
        <w:rPr>
          <w:rFonts w:ascii="Arial" w:hAnsi="Arial" w:cs="Arial"/>
          <w:sz w:val="20"/>
          <w:szCs w:val="20"/>
        </w:rPr>
      </w:pPr>
    </w:p>
    <w:p w14:paraId="21F05B56" w14:textId="77777777" w:rsidR="002B75B6" w:rsidRPr="00DB56E9" w:rsidRDefault="002B75B6" w:rsidP="002B75B6">
      <w:pPr>
        <w:pStyle w:val="NoSpacing"/>
        <w:rPr>
          <w:rFonts w:ascii="Arial" w:hAnsi="Arial" w:cs="Arial"/>
          <w:sz w:val="20"/>
          <w:szCs w:val="20"/>
        </w:rPr>
      </w:pPr>
      <w:r w:rsidRPr="00DB56E9">
        <w:rPr>
          <w:rFonts w:ascii="Arial" w:hAnsi="Arial" w:cs="Arial"/>
          <w:sz w:val="20"/>
          <w:szCs w:val="20"/>
        </w:rPr>
        <w:t>A number of events, integrated into the school careers programme, will offer providers an opportunity to come into school to speak to pupils and/or their parents/carers.  All visitors are expected to follow the schools safeguarding procedures and policies –please see school website for further details.</w:t>
      </w:r>
    </w:p>
    <w:p w14:paraId="1CECAAAA" w14:textId="77777777" w:rsidR="002B75B6" w:rsidRPr="00DB56E9" w:rsidRDefault="002B75B6" w:rsidP="002B75B6">
      <w:pPr>
        <w:pStyle w:val="NoSpacing"/>
        <w:rPr>
          <w:rFonts w:ascii="Arial" w:hAnsi="Arial" w:cs="Arial"/>
          <w:color w:val="FF0000"/>
          <w:sz w:val="20"/>
          <w:szCs w:val="20"/>
        </w:rPr>
      </w:pPr>
    </w:p>
    <w:tbl>
      <w:tblPr>
        <w:tblStyle w:val="TableGrid"/>
        <w:tblW w:w="10020" w:type="dxa"/>
        <w:tblLook w:val="04A0" w:firstRow="1" w:lastRow="0" w:firstColumn="1" w:lastColumn="0" w:noHBand="0" w:noVBand="1"/>
      </w:tblPr>
      <w:tblGrid>
        <w:gridCol w:w="2505"/>
        <w:gridCol w:w="2505"/>
        <w:gridCol w:w="2505"/>
        <w:gridCol w:w="2505"/>
      </w:tblGrid>
      <w:tr w:rsidR="002B75B6" w:rsidRPr="00DB56E9" w14:paraId="73977FE9" w14:textId="77777777" w:rsidTr="00DB56E9">
        <w:trPr>
          <w:trHeight w:val="225"/>
        </w:trPr>
        <w:tc>
          <w:tcPr>
            <w:tcW w:w="2505" w:type="dxa"/>
            <w:shd w:val="clear" w:color="auto" w:fill="BFBFBF" w:themeFill="background1" w:themeFillShade="BF"/>
          </w:tcPr>
          <w:p w14:paraId="3E5C0CFB" w14:textId="77777777" w:rsidR="002B75B6" w:rsidRPr="00DB56E9" w:rsidRDefault="002B75B6" w:rsidP="0099693B">
            <w:pPr>
              <w:pStyle w:val="NoSpacing"/>
              <w:rPr>
                <w:rFonts w:ascii="Arial" w:hAnsi="Arial" w:cs="Arial"/>
                <w:sz w:val="20"/>
                <w:szCs w:val="20"/>
              </w:rPr>
            </w:pPr>
          </w:p>
        </w:tc>
        <w:tc>
          <w:tcPr>
            <w:tcW w:w="2505" w:type="dxa"/>
            <w:shd w:val="clear" w:color="auto" w:fill="D9D9D9" w:themeFill="background1" w:themeFillShade="D9"/>
          </w:tcPr>
          <w:p w14:paraId="6C6ACF20" w14:textId="77777777" w:rsidR="002B75B6" w:rsidRPr="00DB56E9" w:rsidRDefault="002B75B6" w:rsidP="0099693B">
            <w:pPr>
              <w:pStyle w:val="NoSpacing"/>
              <w:rPr>
                <w:rFonts w:ascii="Arial" w:hAnsi="Arial" w:cs="Arial"/>
                <w:sz w:val="20"/>
                <w:szCs w:val="20"/>
              </w:rPr>
            </w:pPr>
            <w:r w:rsidRPr="00DB56E9">
              <w:rPr>
                <w:rFonts w:ascii="Arial" w:hAnsi="Arial" w:cs="Arial"/>
                <w:sz w:val="20"/>
                <w:szCs w:val="20"/>
              </w:rPr>
              <w:t>Autumn Term</w:t>
            </w:r>
          </w:p>
        </w:tc>
        <w:tc>
          <w:tcPr>
            <w:tcW w:w="2505" w:type="dxa"/>
            <w:shd w:val="clear" w:color="auto" w:fill="D9D9D9" w:themeFill="background1" w:themeFillShade="D9"/>
          </w:tcPr>
          <w:p w14:paraId="5898E593" w14:textId="77777777" w:rsidR="002B75B6" w:rsidRPr="00DB56E9" w:rsidRDefault="002B75B6" w:rsidP="0099693B">
            <w:pPr>
              <w:pStyle w:val="NoSpacing"/>
              <w:rPr>
                <w:rFonts w:ascii="Arial" w:hAnsi="Arial" w:cs="Arial"/>
                <w:sz w:val="20"/>
                <w:szCs w:val="20"/>
              </w:rPr>
            </w:pPr>
            <w:r w:rsidRPr="00DB56E9">
              <w:rPr>
                <w:rFonts w:ascii="Arial" w:hAnsi="Arial" w:cs="Arial"/>
                <w:sz w:val="20"/>
                <w:szCs w:val="20"/>
              </w:rPr>
              <w:t>Spring Term</w:t>
            </w:r>
          </w:p>
        </w:tc>
        <w:tc>
          <w:tcPr>
            <w:tcW w:w="2505" w:type="dxa"/>
            <w:shd w:val="clear" w:color="auto" w:fill="D9D9D9" w:themeFill="background1" w:themeFillShade="D9"/>
          </w:tcPr>
          <w:p w14:paraId="7CAC286B" w14:textId="77777777" w:rsidR="002B75B6" w:rsidRPr="00DB56E9" w:rsidRDefault="002B75B6" w:rsidP="0099693B">
            <w:pPr>
              <w:pStyle w:val="NoSpacing"/>
              <w:rPr>
                <w:rFonts w:ascii="Arial" w:hAnsi="Arial" w:cs="Arial"/>
                <w:sz w:val="20"/>
                <w:szCs w:val="20"/>
              </w:rPr>
            </w:pPr>
            <w:r w:rsidRPr="00DB56E9">
              <w:rPr>
                <w:rFonts w:ascii="Arial" w:hAnsi="Arial" w:cs="Arial"/>
                <w:sz w:val="20"/>
                <w:szCs w:val="20"/>
              </w:rPr>
              <w:t>Summer Term</w:t>
            </w:r>
          </w:p>
        </w:tc>
      </w:tr>
      <w:tr w:rsidR="002B75B6" w:rsidRPr="00DB56E9" w14:paraId="1A11C658" w14:textId="77777777" w:rsidTr="00DB56E9">
        <w:trPr>
          <w:trHeight w:val="1141"/>
        </w:trPr>
        <w:tc>
          <w:tcPr>
            <w:tcW w:w="2505" w:type="dxa"/>
            <w:shd w:val="clear" w:color="auto" w:fill="D9D9D9" w:themeFill="background1" w:themeFillShade="D9"/>
          </w:tcPr>
          <w:p w14:paraId="16131558" w14:textId="77777777" w:rsidR="002B75B6" w:rsidRPr="00DB56E9" w:rsidRDefault="002B75B6" w:rsidP="0099693B">
            <w:pPr>
              <w:pStyle w:val="NoSpacing"/>
              <w:rPr>
                <w:rFonts w:ascii="Arial" w:hAnsi="Arial" w:cs="Arial"/>
                <w:sz w:val="20"/>
                <w:szCs w:val="20"/>
              </w:rPr>
            </w:pPr>
            <w:r w:rsidRPr="00DB56E9">
              <w:rPr>
                <w:rFonts w:ascii="Arial" w:hAnsi="Arial" w:cs="Arial"/>
                <w:sz w:val="20"/>
                <w:szCs w:val="20"/>
              </w:rPr>
              <w:t>Year 7</w:t>
            </w:r>
          </w:p>
        </w:tc>
        <w:tc>
          <w:tcPr>
            <w:tcW w:w="2505" w:type="dxa"/>
          </w:tcPr>
          <w:p w14:paraId="752682A5" w14:textId="77777777" w:rsidR="002B75B6" w:rsidRPr="00DB56E9" w:rsidRDefault="002B75B6" w:rsidP="0099693B">
            <w:pPr>
              <w:pStyle w:val="NoSpacing"/>
              <w:rPr>
                <w:rFonts w:ascii="Arial" w:hAnsi="Arial" w:cs="Arial"/>
                <w:sz w:val="20"/>
                <w:szCs w:val="20"/>
              </w:rPr>
            </w:pPr>
            <w:r w:rsidRPr="00DB56E9">
              <w:rPr>
                <w:rFonts w:ascii="Arial" w:hAnsi="Arial" w:cs="Arial"/>
                <w:sz w:val="20"/>
                <w:szCs w:val="20"/>
              </w:rPr>
              <w:t>Assembly/Form time opportunities</w:t>
            </w:r>
          </w:p>
          <w:p w14:paraId="616EDE30" w14:textId="77777777" w:rsidR="002B75B6" w:rsidRPr="00DB56E9" w:rsidRDefault="002B75B6" w:rsidP="0099693B">
            <w:pPr>
              <w:pStyle w:val="NoSpacing"/>
              <w:rPr>
                <w:rFonts w:ascii="Arial" w:hAnsi="Arial" w:cs="Arial"/>
                <w:sz w:val="20"/>
                <w:szCs w:val="20"/>
              </w:rPr>
            </w:pPr>
          </w:p>
          <w:p w14:paraId="754EC727" w14:textId="77777777" w:rsidR="002B75B6" w:rsidRPr="00DB56E9" w:rsidRDefault="002B75B6" w:rsidP="0099693B">
            <w:pPr>
              <w:pStyle w:val="NoSpacing"/>
              <w:rPr>
                <w:rFonts w:ascii="Arial" w:hAnsi="Arial" w:cs="Arial"/>
                <w:sz w:val="20"/>
                <w:szCs w:val="20"/>
              </w:rPr>
            </w:pPr>
            <w:r w:rsidRPr="00DB56E9">
              <w:rPr>
                <w:rFonts w:ascii="Arial" w:hAnsi="Arial" w:cs="Arial"/>
                <w:sz w:val="20"/>
                <w:szCs w:val="20"/>
              </w:rPr>
              <w:t>Virtual opportunities</w:t>
            </w:r>
          </w:p>
          <w:p w14:paraId="6A3B1CB3" w14:textId="77777777" w:rsidR="002B75B6" w:rsidRPr="00DB56E9" w:rsidRDefault="002B75B6" w:rsidP="0099693B">
            <w:pPr>
              <w:pStyle w:val="NoSpacing"/>
              <w:rPr>
                <w:rFonts w:ascii="Arial" w:hAnsi="Arial" w:cs="Arial"/>
                <w:sz w:val="20"/>
                <w:szCs w:val="20"/>
              </w:rPr>
            </w:pPr>
          </w:p>
        </w:tc>
        <w:tc>
          <w:tcPr>
            <w:tcW w:w="2505" w:type="dxa"/>
          </w:tcPr>
          <w:p w14:paraId="78C8F0D7" w14:textId="77777777" w:rsidR="002B75B6" w:rsidRPr="00DB56E9" w:rsidRDefault="002B75B6" w:rsidP="0099693B">
            <w:pPr>
              <w:pStyle w:val="NoSpacing"/>
              <w:rPr>
                <w:rFonts w:ascii="Arial" w:hAnsi="Arial" w:cs="Arial"/>
                <w:sz w:val="20"/>
                <w:szCs w:val="20"/>
              </w:rPr>
            </w:pPr>
            <w:r w:rsidRPr="00DB56E9">
              <w:rPr>
                <w:rFonts w:ascii="Arial" w:hAnsi="Arial" w:cs="Arial"/>
                <w:sz w:val="20"/>
                <w:szCs w:val="20"/>
              </w:rPr>
              <w:t>Assembly/Form time opportunities</w:t>
            </w:r>
          </w:p>
          <w:p w14:paraId="4FCC64EF" w14:textId="77777777" w:rsidR="002B75B6" w:rsidRPr="00DB56E9" w:rsidRDefault="002B75B6" w:rsidP="0099693B">
            <w:pPr>
              <w:pStyle w:val="NoSpacing"/>
              <w:rPr>
                <w:rFonts w:ascii="Arial" w:hAnsi="Arial" w:cs="Arial"/>
                <w:sz w:val="20"/>
                <w:szCs w:val="20"/>
              </w:rPr>
            </w:pPr>
          </w:p>
          <w:p w14:paraId="6F491657" w14:textId="77777777" w:rsidR="002B75B6" w:rsidRPr="00DB56E9" w:rsidRDefault="002B75B6" w:rsidP="0099693B">
            <w:pPr>
              <w:pStyle w:val="NoSpacing"/>
              <w:rPr>
                <w:rFonts w:ascii="Arial" w:hAnsi="Arial" w:cs="Arial"/>
                <w:sz w:val="20"/>
                <w:szCs w:val="20"/>
              </w:rPr>
            </w:pPr>
            <w:r w:rsidRPr="00DB56E9">
              <w:rPr>
                <w:rFonts w:ascii="Arial" w:hAnsi="Arial" w:cs="Arial"/>
                <w:sz w:val="20"/>
                <w:szCs w:val="20"/>
              </w:rPr>
              <w:t>Virtual opportunities</w:t>
            </w:r>
          </w:p>
          <w:p w14:paraId="61EAE890" w14:textId="77777777" w:rsidR="002B75B6" w:rsidRPr="00DB56E9" w:rsidRDefault="002B75B6" w:rsidP="0099693B">
            <w:pPr>
              <w:pStyle w:val="NoSpacing"/>
              <w:rPr>
                <w:rFonts w:ascii="Arial" w:hAnsi="Arial" w:cs="Arial"/>
                <w:sz w:val="20"/>
                <w:szCs w:val="20"/>
              </w:rPr>
            </w:pPr>
          </w:p>
        </w:tc>
        <w:tc>
          <w:tcPr>
            <w:tcW w:w="2505" w:type="dxa"/>
          </w:tcPr>
          <w:p w14:paraId="0BE8B7F4" w14:textId="77777777" w:rsidR="002B75B6" w:rsidRPr="00DB56E9" w:rsidRDefault="002B75B6" w:rsidP="0099693B">
            <w:pPr>
              <w:pStyle w:val="NoSpacing"/>
              <w:rPr>
                <w:rFonts w:ascii="Arial" w:hAnsi="Arial" w:cs="Arial"/>
                <w:sz w:val="20"/>
                <w:szCs w:val="20"/>
              </w:rPr>
            </w:pPr>
            <w:r w:rsidRPr="00DB56E9">
              <w:rPr>
                <w:rFonts w:ascii="Arial" w:hAnsi="Arial" w:cs="Arial"/>
                <w:sz w:val="20"/>
                <w:szCs w:val="20"/>
              </w:rPr>
              <w:t>Assembly/Form time opportunities</w:t>
            </w:r>
          </w:p>
          <w:p w14:paraId="79E5C4BC" w14:textId="77777777" w:rsidR="002B75B6" w:rsidRPr="00DB56E9" w:rsidRDefault="002B75B6" w:rsidP="0099693B">
            <w:pPr>
              <w:pStyle w:val="NoSpacing"/>
              <w:rPr>
                <w:rFonts w:ascii="Arial" w:hAnsi="Arial" w:cs="Arial"/>
                <w:sz w:val="20"/>
                <w:szCs w:val="20"/>
              </w:rPr>
            </w:pPr>
          </w:p>
          <w:p w14:paraId="7EB949DE" w14:textId="77777777" w:rsidR="002B75B6" w:rsidRPr="00DB56E9" w:rsidRDefault="002B75B6" w:rsidP="0099693B">
            <w:pPr>
              <w:pStyle w:val="NoSpacing"/>
              <w:rPr>
                <w:rFonts w:ascii="Arial" w:hAnsi="Arial" w:cs="Arial"/>
                <w:sz w:val="20"/>
                <w:szCs w:val="20"/>
              </w:rPr>
            </w:pPr>
            <w:r w:rsidRPr="00DB56E9">
              <w:rPr>
                <w:rFonts w:ascii="Arial" w:hAnsi="Arial" w:cs="Arial"/>
                <w:sz w:val="20"/>
                <w:szCs w:val="20"/>
              </w:rPr>
              <w:t>Virtual opportunities</w:t>
            </w:r>
          </w:p>
          <w:p w14:paraId="2553C74E" w14:textId="77777777" w:rsidR="002B75B6" w:rsidRPr="00DB56E9" w:rsidRDefault="002B75B6" w:rsidP="0099693B">
            <w:pPr>
              <w:pStyle w:val="NoSpacing"/>
              <w:rPr>
                <w:rFonts w:ascii="Arial" w:hAnsi="Arial" w:cs="Arial"/>
                <w:sz w:val="20"/>
                <w:szCs w:val="20"/>
              </w:rPr>
            </w:pPr>
          </w:p>
        </w:tc>
      </w:tr>
      <w:tr w:rsidR="002B75B6" w:rsidRPr="00DB56E9" w14:paraId="2B1F7222" w14:textId="77777777" w:rsidTr="00DB56E9">
        <w:trPr>
          <w:trHeight w:val="1354"/>
        </w:trPr>
        <w:tc>
          <w:tcPr>
            <w:tcW w:w="2505" w:type="dxa"/>
            <w:shd w:val="clear" w:color="auto" w:fill="D9D9D9" w:themeFill="background1" w:themeFillShade="D9"/>
          </w:tcPr>
          <w:p w14:paraId="36F2CAA0" w14:textId="77777777" w:rsidR="002B75B6" w:rsidRPr="00DB56E9" w:rsidRDefault="002B75B6" w:rsidP="0099693B">
            <w:pPr>
              <w:pStyle w:val="NoSpacing"/>
              <w:rPr>
                <w:rFonts w:ascii="Arial" w:hAnsi="Arial" w:cs="Arial"/>
                <w:sz w:val="20"/>
                <w:szCs w:val="20"/>
              </w:rPr>
            </w:pPr>
            <w:r w:rsidRPr="00DB56E9">
              <w:rPr>
                <w:rFonts w:ascii="Arial" w:hAnsi="Arial" w:cs="Arial"/>
                <w:sz w:val="20"/>
                <w:szCs w:val="20"/>
              </w:rPr>
              <w:t>Year 8</w:t>
            </w:r>
          </w:p>
        </w:tc>
        <w:tc>
          <w:tcPr>
            <w:tcW w:w="2505" w:type="dxa"/>
          </w:tcPr>
          <w:p w14:paraId="1B543FDB" w14:textId="77777777" w:rsidR="002B75B6" w:rsidRPr="00DB56E9" w:rsidRDefault="002B75B6" w:rsidP="0099693B">
            <w:pPr>
              <w:pStyle w:val="NoSpacing"/>
              <w:rPr>
                <w:rFonts w:ascii="Arial" w:hAnsi="Arial" w:cs="Arial"/>
                <w:sz w:val="20"/>
                <w:szCs w:val="20"/>
              </w:rPr>
            </w:pPr>
            <w:r w:rsidRPr="00DB56E9">
              <w:rPr>
                <w:rFonts w:ascii="Arial" w:hAnsi="Arial" w:cs="Arial"/>
                <w:sz w:val="20"/>
                <w:szCs w:val="20"/>
              </w:rPr>
              <w:t>Assembly/Form time opportunities</w:t>
            </w:r>
          </w:p>
          <w:p w14:paraId="0A228556" w14:textId="77777777" w:rsidR="002B75B6" w:rsidRPr="00DB56E9" w:rsidRDefault="002B75B6" w:rsidP="0099693B">
            <w:pPr>
              <w:pStyle w:val="NoSpacing"/>
              <w:rPr>
                <w:rFonts w:ascii="Arial" w:hAnsi="Arial" w:cs="Arial"/>
                <w:sz w:val="20"/>
                <w:szCs w:val="20"/>
              </w:rPr>
            </w:pPr>
          </w:p>
          <w:p w14:paraId="6961E05F" w14:textId="77777777" w:rsidR="002B75B6" w:rsidRPr="00DB56E9" w:rsidRDefault="002B75B6" w:rsidP="0099693B">
            <w:pPr>
              <w:pStyle w:val="NoSpacing"/>
              <w:rPr>
                <w:rFonts w:ascii="Arial" w:hAnsi="Arial" w:cs="Arial"/>
                <w:sz w:val="20"/>
                <w:szCs w:val="20"/>
              </w:rPr>
            </w:pPr>
            <w:r w:rsidRPr="00DB56E9">
              <w:rPr>
                <w:rFonts w:ascii="Arial" w:hAnsi="Arial" w:cs="Arial"/>
                <w:sz w:val="20"/>
                <w:szCs w:val="20"/>
              </w:rPr>
              <w:t>Virtual opportunities</w:t>
            </w:r>
          </w:p>
          <w:p w14:paraId="6AE99C30" w14:textId="77777777" w:rsidR="002B75B6" w:rsidRPr="00DB56E9" w:rsidRDefault="002B75B6" w:rsidP="0099693B">
            <w:pPr>
              <w:pStyle w:val="NoSpacing"/>
              <w:rPr>
                <w:rFonts w:ascii="Arial" w:hAnsi="Arial" w:cs="Arial"/>
                <w:sz w:val="20"/>
                <w:szCs w:val="20"/>
              </w:rPr>
            </w:pPr>
          </w:p>
          <w:p w14:paraId="1F19CB0F" w14:textId="77777777" w:rsidR="002B75B6" w:rsidRPr="00DB56E9" w:rsidRDefault="002B75B6" w:rsidP="0099693B">
            <w:pPr>
              <w:pStyle w:val="NoSpacing"/>
              <w:rPr>
                <w:rFonts w:ascii="Arial" w:hAnsi="Arial" w:cs="Arial"/>
                <w:sz w:val="20"/>
                <w:szCs w:val="20"/>
              </w:rPr>
            </w:pPr>
          </w:p>
        </w:tc>
        <w:tc>
          <w:tcPr>
            <w:tcW w:w="2505" w:type="dxa"/>
          </w:tcPr>
          <w:p w14:paraId="3B8FCE66" w14:textId="77777777" w:rsidR="002B75B6" w:rsidRPr="00DB56E9" w:rsidRDefault="002B75B6" w:rsidP="0099693B">
            <w:pPr>
              <w:pStyle w:val="NoSpacing"/>
              <w:rPr>
                <w:rFonts w:ascii="Arial" w:hAnsi="Arial" w:cs="Arial"/>
                <w:sz w:val="20"/>
                <w:szCs w:val="20"/>
              </w:rPr>
            </w:pPr>
            <w:r w:rsidRPr="00DB56E9">
              <w:rPr>
                <w:rFonts w:ascii="Arial" w:hAnsi="Arial" w:cs="Arial"/>
                <w:sz w:val="20"/>
                <w:szCs w:val="20"/>
              </w:rPr>
              <w:t>Assembly/Form time opportunities</w:t>
            </w:r>
          </w:p>
          <w:p w14:paraId="16EDF1A1" w14:textId="77777777" w:rsidR="002B75B6" w:rsidRPr="00DB56E9" w:rsidRDefault="002B75B6" w:rsidP="0099693B">
            <w:pPr>
              <w:pStyle w:val="NoSpacing"/>
              <w:rPr>
                <w:rFonts w:ascii="Arial" w:hAnsi="Arial" w:cs="Arial"/>
                <w:sz w:val="20"/>
                <w:szCs w:val="20"/>
              </w:rPr>
            </w:pPr>
          </w:p>
          <w:p w14:paraId="415B6768" w14:textId="77777777" w:rsidR="002B75B6" w:rsidRPr="00DB56E9" w:rsidRDefault="002B75B6" w:rsidP="0099693B">
            <w:pPr>
              <w:pStyle w:val="NoSpacing"/>
              <w:rPr>
                <w:rFonts w:ascii="Arial" w:hAnsi="Arial" w:cs="Arial"/>
                <w:sz w:val="20"/>
                <w:szCs w:val="20"/>
              </w:rPr>
            </w:pPr>
            <w:r w:rsidRPr="00DB56E9">
              <w:rPr>
                <w:rFonts w:ascii="Arial" w:hAnsi="Arial" w:cs="Arial"/>
                <w:sz w:val="20"/>
                <w:szCs w:val="20"/>
              </w:rPr>
              <w:t>Virtual opportunities</w:t>
            </w:r>
          </w:p>
          <w:p w14:paraId="6A9AEA47" w14:textId="77777777" w:rsidR="002B75B6" w:rsidRPr="00DB56E9" w:rsidRDefault="002B75B6" w:rsidP="0099693B">
            <w:pPr>
              <w:pStyle w:val="NoSpacing"/>
              <w:rPr>
                <w:rFonts w:ascii="Arial" w:hAnsi="Arial" w:cs="Arial"/>
                <w:sz w:val="20"/>
                <w:szCs w:val="20"/>
              </w:rPr>
            </w:pPr>
          </w:p>
          <w:p w14:paraId="541A9C67" w14:textId="77777777" w:rsidR="002B75B6" w:rsidRPr="00DB56E9" w:rsidRDefault="002B75B6" w:rsidP="0099693B">
            <w:pPr>
              <w:pStyle w:val="NoSpacing"/>
              <w:rPr>
                <w:rFonts w:ascii="Arial" w:hAnsi="Arial" w:cs="Arial"/>
                <w:sz w:val="20"/>
                <w:szCs w:val="20"/>
              </w:rPr>
            </w:pPr>
          </w:p>
        </w:tc>
        <w:tc>
          <w:tcPr>
            <w:tcW w:w="2505" w:type="dxa"/>
          </w:tcPr>
          <w:p w14:paraId="1BEF09DD" w14:textId="77777777" w:rsidR="002B75B6" w:rsidRPr="00DB56E9" w:rsidRDefault="002B75B6" w:rsidP="0099693B">
            <w:pPr>
              <w:pStyle w:val="NoSpacing"/>
              <w:rPr>
                <w:rFonts w:ascii="Arial" w:hAnsi="Arial" w:cs="Arial"/>
                <w:sz w:val="20"/>
                <w:szCs w:val="20"/>
              </w:rPr>
            </w:pPr>
            <w:r w:rsidRPr="00DB56E9">
              <w:rPr>
                <w:rFonts w:ascii="Arial" w:hAnsi="Arial" w:cs="Arial"/>
                <w:sz w:val="20"/>
                <w:szCs w:val="20"/>
              </w:rPr>
              <w:t>Assembly/Form time opportunities</w:t>
            </w:r>
          </w:p>
          <w:p w14:paraId="3C5A3316" w14:textId="77777777" w:rsidR="002B75B6" w:rsidRPr="00DB56E9" w:rsidRDefault="002B75B6" w:rsidP="0099693B">
            <w:pPr>
              <w:pStyle w:val="NoSpacing"/>
              <w:rPr>
                <w:rFonts w:ascii="Arial" w:hAnsi="Arial" w:cs="Arial"/>
                <w:sz w:val="20"/>
                <w:szCs w:val="20"/>
              </w:rPr>
            </w:pPr>
          </w:p>
          <w:p w14:paraId="6B6697A0" w14:textId="77777777" w:rsidR="002B75B6" w:rsidRPr="00DB56E9" w:rsidRDefault="002B75B6" w:rsidP="0099693B">
            <w:pPr>
              <w:pStyle w:val="NoSpacing"/>
              <w:rPr>
                <w:rFonts w:ascii="Arial" w:hAnsi="Arial" w:cs="Arial"/>
                <w:sz w:val="20"/>
                <w:szCs w:val="20"/>
              </w:rPr>
            </w:pPr>
            <w:r w:rsidRPr="00DB56E9">
              <w:rPr>
                <w:rFonts w:ascii="Arial" w:hAnsi="Arial" w:cs="Arial"/>
                <w:sz w:val="20"/>
                <w:szCs w:val="20"/>
              </w:rPr>
              <w:t>Virtual opportunities</w:t>
            </w:r>
          </w:p>
          <w:p w14:paraId="59D3BDA6" w14:textId="77777777" w:rsidR="002B75B6" w:rsidRPr="00DB56E9" w:rsidRDefault="002B75B6" w:rsidP="0099693B">
            <w:pPr>
              <w:pStyle w:val="NoSpacing"/>
              <w:rPr>
                <w:rFonts w:ascii="Arial" w:hAnsi="Arial" w:cs="Arial"/>
                <w:sz w:val="20"/>
                <w:szCs w:val="20"/>
              </w:rPr>
            </w:pPr>
          </w:p>
        </w:tc>
      </w:tr>
      <w:tr w:rsidR="002B75B6" w:rsidRPr="00DB56E9" w14:paraId="14A7D368" w14:textId="77777777" w:rsidTr="00DB56E9">
        <w:trPr>
          <w:trHeight w:val="1831"/>
        </w:trPr>
        <w:tc>
          <w:tcPr>
            <w:tcW w:w="2505" w:type="dxa"/>
            <w:shd w:val="clear" w:color="auto" w:fill="D9D9D9" w:themeFill="background1" w:themeFillShade="D9"/>
          </w:tcPr>
          <w:p w14:paraId="706A3A3F" w14:textId="77777777" w:rsidR="002B75B6" w:rsidRPr="00DB56E9" w:rsidRDefault="002B75B6" w:rsidP="0099693B">
            <w:pPr>
              <w:pStyle w:val="NoSpacing"/>
              <w:rPr>
                <w:rFonts w:ascii="Arial" w:hAnsi="Arial" w:cs="Arial"/>
                <w:sz w:val="20"/>
                <w:szCs w:val="20"/>
              </w:rPr>
            </w:pPr>
            <w:r w:rsidRPr="00DB56E9">
              <w:rPr>
                <w:rFonts w:ascii="Arial" w:hAnsi="Arial" w:cs="Arial"/>
                <w:sz w:val="20"/>
                <w:szCs w:val="20"/>
              </w:rPr>
              <w:t>Year 9</w:t>
            </w:r>
          </w:p>
        </w:tc>
        <w:tc>
          <w:tcPr>
            <w:tcW w:w="2505" w:type="dxa"/>
          </w:tcPr>
          <w:p w14:paraId="3649700F" w14:textId="77777777" w:rsidR="002B75B6" w:rsidRPr="00DB56E9" w:rsidRDefault="002B75B6" w:rsidP="0099693B">
            <w:pPr>
              <w:pStyle w:val="NoSpacing"/>
              <w:rPr>
                <w:rFonts w:ascii="Arial" w:hAnsi="Arial" w:cs="Arial"/>
                <w:sz w:val="20"/>
                <w:szCs w:val="20"/>
              </w:rPr>
            </w:pPr>
            <w:r w:rsidRPr="00DB56E9">
              <w:rPr>
                <w:rFonts w:ascii="Arial" w:hAnsi="Arial" w:cs="Arial"/>
                <w:sz w:val="20"/>
                <w:szCs w:val="20"/>
              </w:rPr>
              <w:t>Assembly/Form time opportunities</w:t>
            </w:r>
          </w:p>
          <w:p w14:paraId="3A5CBBF4" w14:textId="77777777" w:rsidR="002B75B6" w:rsidRPr="00DB56E9" w:rsidRDefault="002B75B6" w:rsidP="0099693B">
            <w:pPr>
              <w:pStyle w:val="NoSpacing"/>
              <w:rPr>
                <w:rFonts w:ascii="Arial" w:hAnsi="Arial" w:cs="Arial"/>
                <w:sz w:val="20"/>
                <w:szCs w:val="20"/>
              </w:rPr>
            </w:pPr>
          </w:p>
          <w:p w14:paraId="12A34494" w14:textId="77777777" w:rsidR="002B75B6" w:rsidRPr="00DB56E9" w:rsidRDefault="002B75B6" w:rsidP="0099693B">
            <w:pPr>
              <w:pStyle w:val="NoSpacing"/>
              <w:rPr>
                <w:rFonts w:ascii="Arial" w:hAnsi="Arial" w:cs="Arial"/>
                <w:sz w:val="20"/>
                <w:szCs w:val="20"/>
              </w:rPr>
            </w:pPr>
            <w:r w:rsidRPr="00DB56E9">
              <w:rPr>
                <w:rFonts w:ascii="Arial" w:hAnsi="Arial" w:cs="Arial"/>
                <w:sz w:val="20"/>
                <w:szCs w:val="20"/>
              </w:rPr>
              <w:t>Virtual opportunities</w:t>
            </w:r>
          </w:p>
          <w:p w14:paraId="1C8A9971" w14:textId="77777777" w:rsidR="002B75B6" w:rsidRPr="00DB56E9" w:rsidRDefault="002B75B6" w:rsidP="0099693B">
            <w:pPr>
              <w:pStyle w:val="NoSpacing"/>
              <w:rPr>
                <w:rFonts w:ascii="Arial" w:hAnsi="Arial" w:cs="Arial"/>
                <w:sz w:val="20"/>
                <w:szCs w:val="20"/>
              </w:rPr>
            </w:pPr>
          </w:p>
          <w:p w14:paraId="0C2D35F5" w14:textId="77777777" w:rsidR="002B75B6" w:rsidRPr="00DB56E9" w:rsidRDefault="002B75B6" w:rsidP="0099693B">
            <w:pPr>
              <w:pStyle w:val="NoSpacing"/>
              <w:rPr>
                <w:rFonts w:ascii="Arial" w:hAnsi="Arial" w:cs="Arial"/>
                <w:sz w:val="20"/>
                <w:szCs w:val="20"/>
              </w:rPr>
            </w:pPr>
          </w:p>
        </w:tc>
        <w:tc>
          <w:tcPr>
            <w:tcW w:w="2505" w:type="dxa"/>
          </w:tcPr>
          <w:p w14:paraId="3D7BAA6E" w14:textId="77777777" w:rsidR="002B75B6" w:rsidRPr="00DB56E9" w:rsidRDefault="002B75B6" w:rsidP="0099693B">
            <w:pPr>
              <w:pStyle w:val="NoSpacing"/>
              <w:rPr>
                <w:rFonts w:ascii="Arial" w:hAnsi="Arial" w:cs="Arial"/>
                <w:sz w:val="20"/>
                <w:szCs w:val="20"/>
              </w:rPr>
            </w:pPr>
            <w:r w:rsidRPr="00DB56E9">
              <w:rPr>
                <w:rFonts w:ascii="Arial" w:hAnsi="Arial" w:cs="Arial"/>
                <w:sz w:val="20"/>
                <w:szCs w:val="20"/>
              </w:rPr>
              <w:t>Assembly/Form time opportunities</w:t>
            </w:r>
          </w:p>
          <w:p w14:paraId="4C46212A" w14:textId="77777777" w:rsidR="002B75B6" w:rsidRPr="00DB56E9" w:rsidRDefault="002B75B6" w:rsidP="0099693B">
            <w:pPr>
              <w:pStyle w:val="NoSpacing"/>
              <w:rPr>
                <w:rFonts w:ascii="Arial" w:hAnsi="Arial" w:cs="Arial"/>
                <w:sz w:val="20"/>
                <w:szCs w:val="20"/>
              </w:rPr>
            </w:pPr>
          </w:p>
          <w:p w14:paraId="397334FB" w14:textId="77777777" w:rsidR="002B75B6" w:rsidRPr="00DB56E9" w:rsidRDefault="002B75B6" w:rsidP="0099693B">
            <w:pPr>
              <w:pStyle w:val="NoSpacing"/>
              <w:rPr>
                <w:rFonts w:ascii="Arial" w:hAnsi="Arial" w:cs="Arial"/>
                <w:sz w:val="20"/>
                <w:szCs w:val="20"/>
              </w:rPr>
            </w:pPr>
            <w:r w:rsidRPr="00DB56E9">
              <w:rPr>
                <w:rFonts w:ascii="Arial" w:hAnsi="Arial" w:cs="Arial"/>
                <w:sz w:val="20"/>
                <w:szCs w:val="20"/>
              </w:rPr>
              <w:t>Virtual opportunities</w:t>
            </w:r>
          </w:p>
          <w:p w14:paraId="13C44A2B" w14:textId="77777777" w:rsidR="002B75B6" w:rsidRPr="00DB56E9" w:rsidRDefault="002B75B6" w:rsidP="0099693B">
            <w:pPr>
              <w:pStyle w:val="NoSpacing"/>
              <w:rPr>
                <w:rFonts w:ascii="Arial" w:hAnsi="Arial" w:cs="Arial"/>
                <w:sz w:val="20"/>
                <w:szCs w:val="20"/>
              </w:rPr>
            </w:pPr>
          </w:p>
          <w:p w14:paraId="6C5E03F3" w14:textId="77777777" w:rsidR="002B75B6" w:rsidRPr="00DB56E9" w:rsidRDefault="002B75B6" w:rsidP="0099693B">
            <w:pPr>
              <w:pStyle w:val="NoSpacing"/>
              <w:rPr>
                <w:rFonts w:ascii="Arial" w:hAnsi="Arial" w:cs="Arial"/>
                <w:sz w:val="20"/>
                <w:szCs w:val="20"/>
              </w:rPr>
            </w:pPr>
          </w:p>
          <w:p w14:paraId="158FA357" w14:textId="77777777" w:rsidR="002B75B6" w:rsidRDefault="002B75B6" w:rsidP="0099693B">
            <w:pPr>
              <w:pStyle w:val="NoSpacing"/>
              <w:rPr>
                <w:rFonts w:ascii="Arial" w:hAnsi="Arial" w:cs="Arial"/>
                <w:sz w:val="20"/>
                <w:szCs w:val="20"/>
              </w:rPr>
            </w:pPr>
            <w:r w:rsidRPr="00DB56E9">
              <w:rPr>
                <w:rFonts w:ascii="Arial" w:hAnsi="Arial" w:cs="Arial"/>
                <w:sz w:val="20"/>
                <w:szCs w:val="20"/>
              </w:rPr>
              <w:t>KS4 GCSE Options Event</w:t>
            </w:r>
          </w:p>
          <w:p w14:paraId="6DCA612F" w14:textId="5A62A638" w:rsidR="00DB56E9" w:rsidRPr="00DB56E9" w:rsidRDefault="00DB56E9" w:rsidP="0099693B">
            <w:pPr>
              <w:pStyle w:val="NoSpacing"/>
              <w:rPr>
                <w:rFonts w:ascii="Arial" w:hAnsi="Arial" w:cs="Arial"/>
                <w:sz w:val="20"/>
                <w:szCs w:val="20"/>
              </w:rPr>
            </w:pPr>
          </w:p>
        </w:tc>
        <w:tc>
          <w:tcPr>
            <w:tcW w:w="2505" w:type="dxa"/>
          </w:tcPr>
          <w:p w14:paraId="07FF3519" w14:textId="77777777" w:rsidR="002B75B6" w:rsidRPr="00DB56E9" w:rsidRDefault="002B75B6" w:rsidP="0099693B">
            <w:pPr>
              <w:pStyle w:val="NoSpacing"/>
              <w:rPr>
                <w:rFonts w:ascii="Arial" w:hAnsi="Arial" w:cs="Arial"/>
                <w:sz w:val="20"/>
                <w:szCs w:val="20"/>
              </w:rPr>
            </w:pPr>
            <w:r w:rsidRPr="00DB56E9">
              <w:rPr>
                <w:rFonts w:ascii="Arial" w:hAnsi="Arial" w:cs="Arial"/>
                <w:sz w:val="20"/>
                <w:szCs w:val="20"/>
              </w:rPr>
              <w:t>Assembly/Form time opportunities</w:t>
            </w:r>
          </w:p>
          <w:p w14:paraId="64A4BEA5" w14:textId="77777777" w:rsidR="002B75B6" w:rsidRPr="00DB56E9" w:rsidRDefault="002B75B6" w:rsidP="0099693B">
            <w:pPr>
              <w:pStyle w:val="NoSpacing"/>
              <w:rPr>
                <w:rFonts w:ascii="Arial" w:hAnsi="Arial" w:cs="Arial"/>
                <w:sz w:val="20"/>
                <w:szCs w:val="20"/>
              </w:rPr>
            </w:pPr>
          </w:p>
          <w:p w14:paraId="1F32B37C" w14:textId="77777777" w:rsidR="002B75B6" w:rsidRPr="00DB56E9" w:rsidRDefault="002B75B6" w:rsidP="0099693B">
            <w:pPr>
              <w:pStyle w:val="NoSpacing"/>
              <w:rPr>
                <w:rFonts w:ascii="Arial" w:hAnsi="Arial" w:cs="Arial"/>
                <w:sz w:val="20"/>
                <w:szCs w:val="20"/>
              </w:rPr>
            </w:pPr>
            <w:r w:rsidRPr="00DB56E9">
              <w:rPr>
                <w:rFonts w:ascii="Arial" w:hAnsi="Arial" w:cs="Arial"/>
                <w:sz w:val="20"/>
                <w:szCs w:val="20"/>
              </w:rPr>
              <w:t>Virtual opportunities</w:t>
            </w:r>
          </w:p>
          <w:p w14:paraId="771C52F7" w14:textId="77777777" w:rsidR="002B75B6" w:rsidRPr="00DB56E9" w:rsidRDefault="002B75B6" w:rsidP="0099693B">
            <w:pPr>
              <w:pStyle w:val="NoSpacing"/>
              <w:rPr>
                <w:rFonts w:ascii="Arial" w:hAnsi="Arial" w:cs="Arial"/>
                <w:sz w:val="20"/>
                <w:szCs w:val="20"/>
              </w:rPr>
            </w:pPr>
          </w:p>
        </w:tc>
      </w:tr>
      <w:tr w:rsidR="002B75B6" w:rsidRPr="00DB56E9" w14:paraId="27FD3AC7" w14:textId="77777777" w:rsidTr="00DB56E9">
        <w:trPr>
          <w:trHeight w:val="451"/>
        </w:trPr>
        <w:tc>
          <w:tcPr>
            <w:tcW w:w="2505" w:type="dxa"/>
            <w:shd w:val="clear" w:color="auto" w:fill="D9D9D9" w:themeFill="background1" w:themeFillShade="D9"/>
          </w:tcPr>
          <w:p w14:paraId="0565F20F" w14:textId="77777777" w:rsidR="002B75B6" w:rsidRPr="00DB56E9" w:rsidRDefault="002B75B6" w:rsidP="0099693B">
            <w:pPr>
              <w:pStyle w:val="NoSpacing"/>
              <w:rPr>
                <w:rFonts w:ascii="Arial" w:hAnsi="Arial" w:cs="Arial"/>
                <w:sz w:val="20"/>
                <w:szCs w:val="20"/>
              </w:rPr>
            </w:pPr>
            <w:r w:rsidRPr="00DB56E9">
              <w:rPr>
                <w:rFonts w:ascii="Arial" w:hAnsi="Arial" w:cs="Arial"/>
                <w:sz w:val="20"/>
                <w:szCs w:val="20"/>
              </w:rPr>
              <w:lastRenderedPageBreak/>
              <w:t>Year 10</w:t>
            </w:r>
          </w:p>
        </w:tc>
        <w:tc>
          <w:tcPr>
            <w:tcW w:w="2505" w:type="dxa"/>
          </w:tcPr>
          <w:p w14:paraId="3303E28C" w14:textId="77777777" w:rsidR="002B75B6" w:rsidRPr="00DB56E9" w:rsidRDefault="002B75B6" w:rsidP="0099693B">
            <w:pPr>
              <w:pStyle w:val="NoSpacing"/>
              <w:rPr>
                <w:rFonts w:ascii="Arial" w:hAnsi="Arial" w:cs="Arial"/>
                <w:sz w:val="20"/>
                <w:szCs w:val="20"/>
              </w:rPr>
            </w:pPr>
            <w:r w:rsidRPr="00DB56E9">
              <w:rPr>
                <w:rFonts w:ascii="Arial" w:hAnsi="Arial" w:cs="Arial"/>
                <w:sz w:val="20"/>
                <w:szCs w:val="20"/>
              </w:rPr>
              <w:t>Assembly/Form time opportunities</w:t>
            </w:r>
          </w:p>
          <w:p w14:paraId="3716D812" w14:textId="77777777" w:rsidR="002B75B6" w:rsidRPr="00DB56E9" w:rsidRDefault="002B75B6" w:rsidP="0099693B">
            <w:pPr>
              <w:pStyle w:val="NoSpacing"/>
              <w:rPr>
                <w:rFonts w:ascii="Arial" w:hAnsi="Arial" w:cs="Arial"/>
                <w:sz w:val="20"/>
                <w:szCs w:val="20"/>
              </w:rPr>
            </w:pPr>
          </w:p>
          <w:p w14:paraId="026C01C2" w14:textId="77777777" w:rsidR="002B75B6" w:rsidRPr="00DB56E9" w:rsidRDefault="002B75B6" w:rsidP="0099693B">
            <w:pPr>
              <w:pStyle w:val="NoSpacing"/>
              <w:rPr>
                <w:rFonts w:ascii="Arial" w:hAnsi="Arial" w:cs="Arial"/>
                <w:sz w:val="20"/>
                <w:szCs w:val="20"/>
              </w:rPr>
            </w:pPr>
            <w:r w:rsidRPr="00DB56E9">
              <w:rPr>
                <w:rFonts w:ascii="Arial" w:hAnsi="Arial" w:cs="Arial"/>
                <w:sz w:val="20"/>
                <w:szCs w:val="20"/>
              </w:rPr>
              <w:t>Virtual opportunities</w:t>
            </w:r>
          </w:p>
          <w:p w14:paraId="048C3371" w14:textId="77777777" w:rsidR="002B75B6" w:rsidRPr="00DB56E9" w:rsidRDefault="002B75B6" w:rsidP="0099693B">
            <w:pPr>
              <w:pStyle w:val="NoSpacing"/>
              <w:rPr>
                <w:rFonts w:ascii="Arial" w:hAnsi="Arial" w:cs="Arial"/>
                <w:sz w:val="20"/>
                <w:szCs w:val="20"/>
              </w:rPr>
            </w:pPr>
          </w:p>
        </w:tc>
        <w:tc>
          <w:tcPr>
            <w:tcW w:w="2505" w:type="dxa"/>
          </w:tcPr>
          <w:p w14:paraId="119E1FDE" w14:textId="77777777" w:rsidR="002B75B6" w:rsidRPr="00DB56E9" w:rsidRDefault="002B75B6" w:rsidP="0099693B">
            <w:pPr>
              <w:pStyle w:val="NoSpacing"/>
              <w:rPr>
                <w:rFonts w:ascii="Arial" w:hAnsi="Arial" w:cs="Arial"/>
                <w:sz w:val="20"/>
                <w:szCs w:val="20"/>
              </w:rPr>
            </w:pPr>
            <w:r w:rsidRPr="00DB56E9">
              <w:rPr>
                <w:rFonts w:ascii="Arial" w:hAnsi="Arial" w:cs="Arial"/>
                <w:sz w:val="20"/>
                <w:szCs w:val="20"/>
              </w:rPr>
              <w:t>Assembly/Form time opportunities</w:t>
            </w:r>
          </w:p>
          <w:p w14:paraId="7A393963" w14:textId="77777777" w:rsidR="002B75B6" w:rsidRPr="00DB56E9" w:rsidRDefault="002B75B6" w:rsidP="0099693B">
            <w:pPr>
              <w:pStyle w:val="NoSpacing"/>
              <w:rPr>
                <w:rFonts w:ascii="Arial" w:hAnsi="Arial" w:cs="Arial"/>
                <w:sz w:val="20"/>
                <w:szCs w:val="20"/>
              </w:rPr>
            </w:pPr>
          </w:p>
          <w:p w14:paraId="005B934D" w14:textId="77777777" w:rsidR="002B75B6" w:rsidRPr="00DB56E9" w:rsidRDefault="002B75B6" w:rsidP="0099693B">
            <w:pPr>
              <w:pStyle w:val="NoSpacing"/>
              <w:rPr>
                <w:rFonts w:ascii="Arial" w:hAnsi="Arial" w:cs="Arial"/>
                <w:sz w:val="20"/>
                <w:szCs w:val="20"/>
              </w:rPr>
            </w:pPr>
            <w:r w:rsidRPr="00DB56E9">
              <w:rPr>
                <w:rFonts w:ascii="Arial" w:hAnsi="Arial" w:cs="Arial"/>
                <w:sz w:val="20"/>
                <w:szCs w:val="20"/>
              </w:rPr>
              <w:t>Virtual opportunities</w:t>
            </w:r>
          </w:p>
          <w:p w14:paraId="542EA44C" w14:textId="77777777" w:rsidR="002B75B6" w:rsidRPr="00DB56E9" w:rsidRDefault="002B75B6" w:rsidP="0099693B">
            <w:pPr>
              <w:pStyle w:val="NoSpacing"/>
              <w:rPr>
                <w:rFonts w:ascii="Arial" w:hAnsi="Arial" w:cs="Arial"/>
                <w:sz w:val="20"/>
                <w:szCs w:val="20"/>
              </w:rPr>
            </w:pPr>
          </w:p>
          <w:p w14:paraId="1C61E1B6" w14:textId="77777777" w:rsidR="002B75B6" w:rsidRPr="00DB56E9" w:rsidRDefault="002B75B6" w:rsidP="0099693B">
            <w:pPr>
              <w:pStyle w:val="NoSpacing"/>
              <w:rPr>
                <w:rFonts w:ascii="Arial" w:hAnsi="Arial" w:cs="Arial"/>
                <w:sz w:val="20"/>
                <w:szCs w:val="20"/>
              </w:rPr>
            </w:pPr>
            <w:r w:rsidRPr="00DB56E9">
              <w:rPr>
                <w:rFonts w:ascii="Arial" w:hAnsi="Arial" w:cs="Arial"/>
                <w:sz w:val="20"/>
                <w:szCs w:val="20"/>
              </w:rPr>
              <w:t>Work Experience Preparation and placement</w:t>
            </w:r>
          </w:p>
        </w:tc>
        <w:tc>
          <w:tcPr>
            <w:tcW w:w="2505" w:type="dxa"/>
          </w:tcPr>
          <w:p w14:paraId="721CCCC5" w14:textId="77777777" w:rsidR="002B75B6" w:rsidRPr="00DB56E9" w:rsidRDefault="002B75B6" w:rsidP="0099693B">
            <w:pPr>
              <w:pStyle w:val="NoSpacing"/>
              <w:rPr>
                <w:rFonts w:ascii="Arial" w:hAnsi="Arial" w:cs="Arial"/>
                <w:sz w:val="20"/>
                <w:szCs w:val="20"/>
              </w:rPr>
            </w:pPr>
            <w:r w:rsidRPr="00DB56E9">
              <w:rPr>
                <w:rFonts w:ascii="Arial" w:hAnsi="Arial" w:cs="Arial"/>
                <w:sz w:val="20"/>
                <w:szCs w:val="20"/>
              </w:rPr>
              <w:t>Assembly/Form time opportunities</w:t>
            </w:r>
          </w:p>
          <w:p w14:paraId="55E8909C" w14:textId="77777777" w:rsidR="002B75B6" w:rsidRPr="00DB56E9" w:rsidRDefault="002B75B6" w:rsidP="0099693B">
            <w:pPr>
              <w:pStyle w:val="NoSpacing"/>
              <w:rPr>
                <w:rFonts w:ascii="Arial" w:hAnsi="Arial" w:cs="Arial"/>
                <w:sz w:val="20"/>
                <w:szCs w:val="20"/>
              </w:rPr>
            </w:pPr>
          </w:p>
          <w:p w14:paraId="56009201" w14:textId="77777777" w:rsidR="002B75B6" w:rsidRPr="00DB56E9" w:rsidRDefault="002B75B6" w:rsidP="0099693B">
            <w:pPr>
              <w:pStyle w:val="NoSpacing"/>
              <w:rPr>
                <w:rFonts w:ascii="Arial" w:hAnsi="Arial" w:cs="Arial"/>
                <w:sz w:val="20"/>
                <w:szCs w:val="20"/>
              </w:rPr>
            </w:pPr>
            <w:r w:rsidRPr="00DB56E9">
              <w:rPr>
                <w:rFonts w:ascii="Arial" w:hAnsi="Arial" w:cs="Arial"/>
                <w:sz w:val="20"/>
                <w:szCs w:val="20"/>
              </w:rPr>
              <w:t>Virtual opportunities</w:t>
            </w:r>
          </w:p>
          <w:p w14:paraId="6EEE0854" w14:textId="77777777" w:rsidR="002B75B6" w:rsidRPr="00DB56E9" w:rsidRDefault="002B75B6" w:rsidP="0099693B">
            <w:pPr>
              <w:pStyle w:val="NoSpacing"/>
              <w:rPr>
                <w:rFonts w:ascii="Arial" w:hAnsi="Arial" w:cs="Arial"/>
                <w:sz w:val="20"/>
                <w:szCs w:val="20"/>
              </w:rPr>
            </w:pPr>
          </w:p>
          <w:p w14:paraId="3CC261CC" w14:textId="77777777" w:rsidR="002B75B6" w:rsidRPr="00DB56E9" w:rsidRDefault="002B75B6" w:rsidP="0099693B">
            <w:pPr>
              <w:pStyle w:val="NoSpacing"/>
              <w:rPr>
                <w:rFonts w:ascii="Arial" w:hAnsi="Arial" w:cs="Arial"/>
                <w:sz w:val="20"/>
                <w:szCs w:val="20"/>
              </w:rPr>
            </w:pPr>
            <w:r w:rsidRPr="00DB56E9">
              <w:rPr>
                <w:rFonts w:ascii="Arial" w:hAnsi="Arial" w:cs="Arial"/>
                <w:sz w:val="20"/>
                <w:szCs w:val="20"/>
              </w:rPr>
              <w:t>Work experience reflection and recording</w:t>
            </w:r>
          </w:p>
          <w:p w14:paraId="082E9C84" w14:textId="77777777" w:rsidR="002B75B6" w:rsidRPr="00DB56E9" w:rsidRDefault="002B75B6" w:rsidP="0099693B">
            <w:pPr>
              <w:pStyle w:val="NoSpacing"/>
              <w:rPr>
                <w:rFonts w:ascii="Arial" w:hAnsi="Arial" w:cs="Arial"/>
                <w:sz w:val="20"/>
                <w:szCs w:val="20"/>
              </w:rPr>
            </w:pPr>
          </w:p>
          <w:p w14:paraId="7F37196A" w14:textId="77777777" w:rsidR="002B75B6" w:rsidRPr="00DB56E9" w:rsidRDefault="002B75B6" w:rsidP="0099693B">
            <w:pPr>
              <w:pStyle w:val="NoSpacing"/>
              <w:rPr>
                <w:rFonts w:ascii="Arial" w:hAnsi="Arial" w:cs="Arial"/>
                <w:sz w:val="20"/>
                <w:szCs w:val="20"/>
              </w:rPr>
            </w:pPr>
            <w:r w:rsidRPr="00DB56E9">
              <w:rPr>
                <w:rFonts w:ascii="Arial" w:hAnsi="Arial" w:cs="Arial"/>
                <w:sz w:val="20"/>
                <w:szCs w:val="20"/>
              </w:rPr>
              <w:t>Careers Fair</w:t>
            </w:r>
          </w:p>
          <w:p w14:paraId="7FD6F0D0" w14:textId="77777777" w:rsidR="002B75B6" w:rsidRPr="00DB56E9" w:rsidRDefault="002B75B6" w:rsidP="0099693B">
            <w:pPr>
              <w:pStyle w:val="NoSpacing"/>
              <w:rPr>
                <w:rFonts w:ascii="Arial" w:hAnsi="Arial" w:cs="Arial"/>
                <w:sz w:val="20"/>
                <w:szCs w:val="20"/>
              </w:rPr>
            </w:pPr>
          </w:p>
          <w:p w14:paraId="73E15EC2" w14:textId="1E748979" w:rsidR="002B75B6" w:rsidRPr="00DB56E9" w:rsidRDefault="002B75B6" w:rsidP="0099693B">
            <w:pPr>
              <w:pStyle w:val="NoSpacing"/>
              <w:rPr>
                <w:rFonts w:ascii="Arial" w:hAnsi="Arial" w:cs="Arial"/>
                <w:sz w:val="20"/>
                <w:szCs w:val="20"/>
              </w:rPr>
            </w:pPr>
            <w:r w:rsidRPr="00DB56E9">
              <w:rPr>
                <w:rFonts w:ascii="Arial" w:hAnsi="Arial" w:cs="Arial"/>
                <w:sz w:val="20"/>
                <w:szCs w:val="20"/>
              </w:rPr>
              <w:t xml:space="preserve">Employer/Provider Lunchtime Drop-In &amp; display stand – informal discussions with </w:t>
            </w:r>
            <w:r w:rsidR="00503E1C">
              <w:rPr>
                <w:rFonts w:ascii="Arial" w:hAnsi="Arial" w:cs="Arial"/>
                <w:sz w:val="20"/>
                <w:szCs w:val="20"/>
              </w:rPr>
              <w:t>pupil</w:t>
            </w:r>
            <w:r w:rsidRPr="00DB56E9">
              <w:rPr>
                <w:rFonts w:ascii="Arial" w:hAnsi="Arial" w:cs="Arial"/>
                <w:sz w:val="20"/>
                <w:szCs w:val="20"/>
              </w:rPr>
              <w:t>s</w:t>
            </w:r>
          </w:p>
        </w:tc>
      </w:tr>
      <w:tr w:rsidR="002B75B6" w:rsidRPr="00DB56E9" w14:paraId="0DA64AB1" w14:textId="77777777" w:rsidTr="00DB56E9">
        <w:trPr>
          <w:trHeight w:val="2961"/>
        </w:trPr>
        <w:tc>
          <w:tcPr>
            <w:tcW w:w="2505" w:type="dxa"/>
            <w:shd w:val="clear" w:color="auto" w:fill="D9D9D9" w:themeFill="background1" w:themeFillShade="D9"/>
          </w:tcPr>
          <w:p w14:paraId="38C4B956" w14:textId="77777777" w:rsidR="002B75B6" w:rsidRPr="00DB56E9" w:rsidRDefault="002B75B6" w:rsidP="0099693B">
            <w:pPr>
              <w:pStyle w:val="NoSpacing"/>
              <w:rPr>
                <w:rFonts w:ascii="Arial" w:hAnsi="Arial" w:cs="Arial"/>
                <w:sz w:val="20"/>
                <w:szCs w:val="20"/>
              </w:rPr>
            </w:pPr>
            <w:r w:rsidRPr="00DB56E9">
              <w:rPr>
                <w:rFonts w:ascii="Arial" w:hAnsi="Arial" w:cs="Arial"/>
                <w:sz w:val="20"/>
                <w:szCs w:val="20"/>
              </w:rPr>
              <w:t>Year 11</w:t>
            </w:r>
          </w:p>
        </w:tc>
        <w:tc>
          <w:tcPr>
            <w:tcW w:w="2505" w:type="dxa"/>
          </w:tcPr>
          <w:p w14:paraId="6E06F84C" w14:textId="77777777" w:rsidR="002B75B6" w:rsidRPr="00DB56E9" w:rsidRDefault="002B75B6" w:rsidP="0099693B">
            <w:pPr>
              <w:pStyle w:val="NoSpacing"/>
              <w:rPr>
                <w:rFonts w:ascii="Arial" w:hAnsi="Arial" w:cs="Arial"/>
                <w:sz w:val="20"/>
                <w:szCs w:val="20"/>
              </w:rPr>
            </w:pPr>
            <w:r w:rsidRPr="00DB56E9">
              <w:rPr>
                <w:rFonts w:ascii="Arial" w:hAnsi="Arial" w:cs="Arial"/>
                <w:sz w:val="20"/>
                <w:szCs w:val="20"/>
              </w:rPr>
              <w:t>Assembly/Form time opportunities</w:t>
            </w:r>
          </w:p>
          <w:p w14:paraId="1C707692" w14:textId="77777777" w:rsidR="002B75B6" w:rsidRPr="00DB56E9" w:rsidRDefault="002B75B6" w:rsidP="0099693B">
            <w:pPr>
              <w:pStyle w:val="NoSpacing"/>
              <w:rPr>
                <w:rFonts w:ascii="Arial" w:hAnsi="Arial" w:cs="Arial"/>
                <w:sz w:val="20"/>
                <w:szCs w:val="20"/>
              </w:rPr>
            </w:pPr>
          </w:p>
          <w:p w14:paraId="2181755D" w14:textId="77777777" w:rsidR="002B75B6" w:rsidRPr="00DB56E9" w:rsidRDefault="002B75B6" w:rsidP="0099693B">
            <w:pPr>
              <w:pStyle w:val="NoSpacing"/>
              <w:rPr>
                <w:rFonts w:ascii="Arial" w:hAnsi="Arial" w:cs="Arial"/>
                <w:sz w:val="20"/>
                <w:szCs w:val="20"/>
              </w:rPr>
            </w:pPr>
            <w:r w:rsidRPr="00DB56E9">
              <w:rPr>
                <w:rFonts w:ascii="Arial" w:hAnsi="Arial" w:cs="Arial"/>
                <w:sz w:val="20"/>
                <w:szCs w:val="20"/>
              </w:rPr>
              <w:t>Virtual opportunities</w:t>
            </w:r>
          </w:p>
          <w:p w14:paraId="7E803EB5" w14:textId="77777777" w:rsidR="002B75B6" w:rsidRPr="00DB56E9" w:rsidRDefault="002B75B6" w:rsidP="0099693B">
            <w:pPr>
              <w:pStyle w:val="NoSpacing"/>
              <w:rPr>
                <w:rFonts w:ascii="Arial" w:hAnsi="Arial" w:cs="Arial"/>
                <w:sz w:val="20"/>
                <w:szCs w:val="20"/>
              </w:rPr>
            </w:pPr>
          </w:p>
          <w:p w14:paraId="18F2A25D" w14:textId="77777777" w:rsidR="002B75B6" w:rsidRPr="00DB56E9" w:rsidRDefault="002B75B6" w:rsidP="0099693B">
            <w:pPr>
              <w:pStyle w:val="NoSpacing"/>
              <w:rPr>
                <w:rFonts w:ascii="Arial" w:hAnsi="Arial" w:cs="Arial"/>
                <w:sz w:val="20"/>
                <w:szCs w:val="20"/>
              </w:rPr>
            </w:pPr>
          </w:p>
          <w:p w14:paraId="2F4B7FF6" w14:textId="33FD95B4" w:rsidR="002B75B6" w:rsidRPr="00DB56E9" w:rsidRDefault="002B75B6" w:rsidP="0099693B">
            <w:pPr>
              <w:pStyle w:val="NoSpacing"/>
              <w:rPr>
                <w:rFonts w:ascii="Arial" w:hAnsi="Arial" w:cs="Arial"/>
                <w:sz w:val="20"/>
                <w:szCs w:val="20"/>
              </w:rPr>
            </w:pPr>
            <w:r w:rsidRPr="00DB56E9">
              <w:rPr>
                <w:rFonts w:ascii="Arial" w:hAnsi="Arial" w:cs="Arial"/>
                <w:sz w:val="20"/>
                <w:szCs w:val="20"/>
              </w:rPr>
              <w:t xml:space="preserve">Employer/Provider Lunchtime Drop-In &amp; display stand – informal discussions with </w:t>
            </w:r>
            <w:r w:rsidR="00503E1C">
              <w:rPr>
                <w:rFonts w:ascii="Arial" w:hAnsi="Arial" w:cs="Arial"/>
                <w:sz w:val="20"/>
                <w:szCs w:val="20"/>
              </w:rPr>
              <w:t>pupil</w:t>
            </w:r>
            <w:r w:rsidRPr="00DB56E9">
              <w:rPr>
                <w:rFonts w:ascii="Arial" w:hAnsi="Arial" w:cs="Arial"/>
                <w:sz w:val="20"/>
                <w:szCs w:val="20"/>
              </w:rPr>
              <w:t>s</w:t>
            </w:r>
          </w:p>
        </w:tc>
        <w:tc>
          <w:tcPr>
            <w:tcW w:w="2505" w:type="dxa"/>
          </w:tcPr>
          <w:p w14:paraId="7E78C05A" w14:textId="77777777" w:rsidR="002B75B6" w:rsidRPr="00DB56E9" w:rsidRDefault="002B75B6" w:rsidP="0099693B">
            <w:pPr>
              <w:pStyle w:val="NoSpacing"/>
              <w:rPr>
                <w:rFonts w:ascii="Arial" w:hAnsi="Arial" w:cs="Arial"/>
                <w:sz w:val="20"/>
                <w:szCs w:val="20"/>
              </w:rPr>
            </w:pPr>
            <w:r w:rsidRPr="00DB56E9">
              <w:rPr>
                <w:rFonts w:ascii="Arial" w:hAnsi="Arial" w:cs="Arial"/>
                <w:sz w:val="20"/>
                <w:szCs w:val="20"/>
              </w:rPr>
              <w:t>Assembly/Form time opportunities</w:t>
            </w:r>
          </w:p>
          <w:p w14:paraId="7978418A" w14:textId="77777777" w:rsidR="002B75B6" w:rsidRPr="00DB56E9" w:rsidRDefault="002B75B6" w:rsidP="0099693B">
            <w:pPr>
              <w:pStyle w:val="NoSpacing"/>
              <w:rPr>
                <w:rFonts w:ascii="Arial" w:hAnsi="Arial" w:cs="Arial"/>
                <w:sz w:val="20"/>
                <w:szCs w:val="20"/>
              </w:rPr>
            </w:pPr>
          </w:p>
          <w:p w14:paraId="15774D49" w14:textId="77777777" w:rsidR="002B75B6" w:rsidRPr="00DB56E9" w:rsidRDefault="002B75B6" w:rsidP="0099693B">
            <w:pPr>
              <w:pStyle w:val="NoSpacing"/>
              <w:rPr>
                <w:rFonts w:ascii="Arial" w:hAnsi="Arial" w:cs="Arial"/>
                <w:sz w:val="20"/>
                <w:szCs w:val="20"/>
              </w:rPr>
            </w:pPr>
            <w:r w:rsidRPr="00DB56E9">
              <w:rPr>
                <w:rFonts w:ascii="Arial" w:hAnsi="Arial" w:cs="Arial"/>
                <w:sz w:val="20"/>
                <w:szCs w:val="20"/>
              </w:rPr>
              <w:t>Virtual opportunities</w:t>
            </w:r>
          </w:p>
          <w:p w14:paraId="1CDCB0A1" w14:textId="77777777" w:rsidR="002B75B6" w:rsidRPr="00DB56E9" w:rsidRDefault="002B75B6" w:rsidP="0099693B">
            <w:pPr>
              <w:pStyle w:val="NoSpacing"/>
              <w:rPr>
                <w:rFonts w:ascii="Arial" w:hAnsi="Arial" w:cs="Arial"/>
                <w:sz w:val="20"/>
                <w:szCs w:val="20"/>
              </w:rPr>
            </w:pPr>
          </w:p>
          <w:p w14:paraId="5970D26D" w14:textId="77777777" w:rsidR="002B75B6" w:rsidRPr="00DB56E9" w:rsidRDefault="002B75B6" w:rsidP="0099693B">
            <w:pPr>
              <w:pStyle w:val="NoSpacing"/>
              <w:rPr>
                <w:rFonts w:ascii="Arial" w:hAnsi="Arial" w:cs="Arial"/>
                <w:sz w:val="20"/>
                <w:szCs w:val="20"/>
              </w:rPr>
            </w:pPr>
          </w:p>
          <w:p w14:paraId="58457371" w14:textId="12D57152" w:rsidR="002B75B6" w:rsidRPr="00DB56E9" w:rsidRDefault="002B75B6" w:rsidP="0099693B">
            <w:pPr>
              <w:pStyle w:val="NoSpacing"/>
              <w:rPr>
                <w:rFonts w:ascii="Arial" w:hAnsi="Arial" w:cs="Arial"/>
                <w:sz w:val="20"/>
                <w:szCs w:val="20"/>
              </w:rPr>
            </w:pPr>
            <w:r w:rsidRPr="00DB56E9">
              <w:rPr>
                <w:rFonts w:ascii="Arial" w:hAnsi="Arial" w:cs="Arial"/>
                <w:sz w:val="20"/>
                <w:szCs w:val="20"/>
              </w:rPr>
              <w:t xml:space="preserve">Employer/Provider Lunchtime Drop-In &amp; display stand – informal discussions with </w:t>
            </w:r>
            <w:r w:rsidR="00503E1C">
              <w:rPr>
                <w:rFonts w:ascii="Arial" w:hAnsi="Arial" w:cs="Arial"/>
                <w:sz w:val="20"/>
                <w:szCs w:val="20"/>
              </w:rPr>
              <w:t>pupil</w:t>
            </w:r>
            <w:r w:rsidRPr="00DB56E9">
              <w:rPr>
                <w:rFonts w:ascii="Arial" w:hAnsi="Arial" w:cs="Arial"/>
                <w:sz w:val="20"/>
                <w:szCs w:val="20"/>
              </w:rPr>
              <w:t>s</w:t>
            </w:r>
          </w:p>
          <w:p w14:paraId="7B6A99B4" w14:textId="77777777" w:rsidR="002B75B6" w:rsidRPr="00DB56E9" w:rsidRDefault="002B75B6" w:rsidP="0099693B">
            <w:pPr>
              <w:pStyle w:val="NoSpacing"/>
              <w:rPr>
                <w:rFonts w:ascii="Arial" w:hAnsi="Arial" w:cs="Arial"/>
                <w:sz w:val="20"/>
                <w:szCs w:val="20"/>
              </w:rPr>
            </w:pPr>
          </w:p>
          <w:p w14:paraId="43977E8F" w14:textId="77777777" w:rsidR="002B75B6" w:rsidRPr="00DB56E9" w:rsidRDefault="002B75B6" w:rsidP="0099693B">
            <w:pPr>
              <w:pStyle w:val="NoSpacing"/>
              <w:rPr>
                <w:rFonts w:ascii="Arial" w:hAnsi="Arial" w:cs="Arial"/>
                <w:sz w:val="20"/>
                <w:szCs w:val="20"/>
              </w:rPr>
            </w:pPr>
          </w:p>
        </w:tc>
        <w:tc>
          <w:tcPr>
            <w:tcW w:w="2505" w:type="dxa"/>
          </w:tcPr>
          <w:p w14:paraId="25DF0AA5" w14:textId="77777777" w:rsidR="002B75B6" w:rsidRPr="00DB56E9" w:rsidRDefault="002B75B6" w:rsidP="0099693B">
            <w:pPr>
              <w:pStyle w:val="NoSpacing"/>
              <w:rPr>
                <w:rFonts w:ascii="Arial" w:hAnsi="Arial" w:cs="Arial"/>
                <w:sz w:val="20"/>
                <w:szCs w:val="20"/>
              </w:rPr>
            </w:pPr>
            <w:r w:rsidRPr="00DB56E9">
              <w:rPr>
                <w:rFonts w:ascii="Arial" w:hAnsi="Arial" w:cs="Arial"/>
                <w:sz w:val="20"/>
                <w:szCs w:val="20"/>
              </w:rPr>
              <w:t>Assembly/Form time opportunities</w:t>
            </w:r>
          </w:p>
          <w:p w14:paraId="78A8157C" w14:textId="77777777" w:rsidR="002B75B6" w:rsidRPr="00DB56E9" w:rsidRDefault="002B75B6" w:rsidP="0099693B">
            <w:pPr>
              <w:pStyle w:val="NoSpacing"/>
              <w:rPr>
                <w:rFonts w:ascii="Arial" w:hAnsi="Arial" w:cs="Arial"/>
                <w:sz w:val="20"/>
                <w:szCs w:val="20"/>
              </w:rPr>
            </w:pPr>
          </w:p>
          <w:p w14:paraId="634D2311" w14:textId="77777777" w:rsidR="002B75B6" w:rsidRPr="00DB56E9" w:rsidRDefault="002B75B6" w:rsidP="0099693B">
            <w:pPr>
              <w:pStyle w:val="NoSpacing"/>
              <w:rPr>
                <w:rFonts w:ascii="Arial" w:hAnsi="Arial" w:cs="Arial"/>
                <w:sz w:val="20"/>
                <w:szCs w:val="20"/>
              </w:rPr>
            </w:pPr>
            <w:r w:rsidRPr="00DB56E9">
              <w:rPr>
                <w:rFonts w:ascii="Arial" w:hAnsi="Arial" w:cs="Arial"/>
                <w:sz w:val="20"/>
                <w:szCs w:val="20"/>
              </w:rPr>
              <w:t>Virtual opportunities</w:t>
            </w:r>
          </w:p>
          <w:p w14:paraId="2147281B" w14:textId="77777777" w:rsidR="002B75B6" w:rsidRPr="00DB56E9" w:rsidRDefault="002B75B6" w:rsidP="0099693B">
            <w:pPr>
              <w:pStyle w:val="NoSpacing"/>
              <w:rPr>
                <w:rFonts w:ascii="Arial" w:hAnsi="Arial" w:cs="Arial"/>
                <w:sz w:val="20"/>
                <w:szCs w:val="20"/>
              </w:rPr>
            </w:pPr>
          </w:p>
          <w:p w14:paraId="41DA60FC" w14:textId="77777777" w:rsidR="002B75B6" w:rsidRPr="00DB56E9" w:rsidRDefault="002B75B6" w:rsidP="0099693B">
            <w:pPr>
              <w:pStyle w:val="NoSpacing"/>
              <w:rPr>
                <w:rFonts w:ascii="Arial" w:hAnsi="Arial" w:cs="Arial"/>
                <w:sz w:val="20"/>
                <w:szCs w:val="20"/>
              </w:rPr>
            </w:pPr>
          </w:p>
          <w:p w14:paraId="71C780D4" w14:textId="561D5FFA" w:rsidR="002B75B6" w:rsidRPr="00DB56E9" w:rsidRDefault="002B75B6" w:rsidP="0099693B">
            <w:pPr>
              <w:pStyle w:val="NoSpacing"/>
              <w:rPr>
                <w:rFonts w:ascii="Arial" w:hAnsi="Arial" w:cs="Arial"/>
                <w:sz w:val="20"/>
                <w:szCs w:val="20"/>
              </w:rPr>
            </w:pPr>
            <w:r w:rsidRPr="00DB56E9">
              <w:rPr>
                <w:rFonts w:ascii="Arial" w:hAnsi="Arial" w:cs="Arial"/>
                <w:sz w:val="20"/>
                <w:szCs w:val="20"/>
              </w:rPr>
              <w:t xml:space="preserve">Employer/Provider Lunchtime Drop-In &amp; display stand – informal discussions with </w:t>
            </w:r>
            <w:r w:rsidR="00503E1C">
              <w:rPr>
                <w:rFonts w:ascii="Arial" w:hAnsi="Arial" w:cs="Arial"/>
                <w:sz w:val="20"/>
                <w:szCs w:val="20"/>
              </w:rPr>
              <w:t>pupil</w:t>
            </w:r>
            <w:r w:rsidRPr="00DB56E9">
              <w:rPr>
                <w:rFonts w:ascii="Arial" w:hAnsi="Arial" w:cs="Arial"/>
                <w:sz w:val="20"/>
                <w:szCs w:val="20"/>
              </w:rPr>
              <w:t>s</w:t>
            </w:r>
          </w:p>
        </w:tc>
      </w:tr>
      <w:tr w:rsidR="002B75B6" w:rsidRPr="00DB56E9" w14:paraId="678BA77C" w14:textId="77777777" w:rsidTr="00DB56E9">
        <w:trPr>
          <w:trHeight w:val="2045"/>
        </w:trPr>
        <w:tc>
          <w:tcPr>
            <w:tcW w:w="2505" w:type="dxa"/>
            <w:shd w:val="clear" w:color="auto" w:fill="D9D9D9" w:themeFill="background1" w:themeFillShade="D9"/>
          </w:tcPr>
          <w:p w14:paraId="3F8C1D93" w14:textId="77777777" w:rsidR="002B75B6" w:rsidRPr="00DB56E9" w:rsidRDefault="002B75B6" w:rsidP="0099693B">
            <w:pPr>
              <w:pStyle w:val="NoSpacing"/>
              <w:rPr>
                <w:rFonts w:ascii="Arial" w:hAnsi="Arial" w:cs="Arial"/>
                <w:sz w:val="20"/>
                <w:szCs w:val="20"/>
              </w:rPr>
            </w:pPr>
            <w:r w:rsidRPr="00DB56E9">
              <w:rPr>
                <w:rFonts w:ascii="Arial" w:hAnsi="Arial" w:cs="Arial"/>
                <w:sz w:val="20"/>
                <w:szCs w:val="20"/>
              </w:rPr>
              <w:t>Year 12</w:t>
            </w:r>
          </w:p>
        </w:tc>
        <w:tc>
          <w:tcPr>
            <w:tcW w:w="2505" w:type="dxa"/>
          </w:tcPr>
          <w:p w14:paraId="7D576FDC" w14:textId="77777777" w:rsidR="002B75B6" w:rsidRPr="00DB56E9" w:rsidRDefault="002B75B6" w:rsidP="0099693B">
            <w:pPr>
              <w:pStyle w:val="NoSpacing"/>
              <w:rPr>
                <w:rFonts w:ascii="Arial" w:hAnsi="Arial" w:cs="Arial"/>
                <w:sz w:val="20"/>
                <w:szCs w:val="20"/>
              </w:rPr>
            </w:pPr>
            <w:r w:rsidRPr="00DB56E9">
              <w:rPr>
                <w:rFonts w:ascii="Arial" w:hAnsi="Arial" w:cs="Arial"/>
                <w:sz w:val="20"/>
                <w:szCs w:val="20"/>
              </w:rPr>
              <w:t>Assembly/Form time opportunities</w:t>
            </w:r>
          </w:p>
          <w:p w14:paraId="1E6B3480" w14:textId="77777777" w:rsidR="002B75B6" w:rsidRPr="00DB56E9" w:rsidRDefault="002B75B6" w:rsidP="0099693B">
            <w:pPr>
              <w:pStyle w:val="NoSpacing"/>
              <w:rPr>
                <w:rFonts w:ascii="Arial" w:hAnsi="Arial" w:cs="Arial"/>
                <w:sz w:val="20"/>
                <w:szCs w:val="20"/>
              </w:rPr>
            </w:pPr>
          </w:p>
          <w:p w14:paraId="11C9C36E" w14:textId="77777777" w:rsidR="002B75B6" w:rsidRPr="00DB56E9" w:rsidRDefault="002B75B6" w:rsidP="0099693B">
            <w:pPr>
              <w:pStyle w:val="NoSpacing"/>
              <w:rPr>
                <w:rFonts w:ascii="Arial" w:hAnsi="Arial" w:cs="Arial"/>
                <w:sz w:val="20"/>
                <w:szCs w:val="20"/>
              </w:rPr>
            </w:pPr>
            <w:r w:rsidRPr="00DB56E9">
              <w:rPr>
                <w:rFonts w:ascii="Arial" w:hAnsi="Arial" w:cs="Arial"/>
                <w:sz w:val="20"/>
                <w:szCs w:val="20"/>
              </w:rPr>
              <w:t>Virtual opportunities</w:t>
            </w:r>
          </w:p>
          <w:p w14:paraId="045B1DE5" w14:textId="77777777" w:rsidR="002B75B6" w:rsidRPr="00DB56E9" w:rsidRDefault="002B75B6" w:rsidP="0099693B">
            <w:pPr>
              <w:pStyle w:val="NoSpacing"/>
              <w:rPr>
                <w:rFonts w:ascii="Arial" w:hAnsi="Arial" w:cs="Arial"/>
                <w:sz w:val="20"/>
                <w:szCs w:val="20"/>
              </w:rPr>
            </w:pPr>
          </w:p>
          <w:p w14:paraId="36967FE2" w14:textId="77777777" w:rsidR="002B75B6" w:rsidRPr="00DB56E9" w:rsidRDefault="002B75B6" w:rsidP="0099693B">
            <w:pPr>
              <w:pStyle w:val="NoSpacing"/>
              <w:rPr>
                <w:rFonts w:ascii="Arial" w:hAnsi="Arial" w:cs="Arial"/>
                <w:sz w:val="20"/>
                <w:szCs w:val="20"/>
              </w:rPr>
            </w:pPr>
          </w:p>
          <w:p w14:paraId="46B4C297" w14:textId="77777777" w:rsidR="002B75B6" w:rsidRPr="00DB56E9" w:rsidRDefault="002B75B6" w:rsidP="0099693B">
            <w:pPr>
              <w:pStyle w:val="NoSpacing"/>
              <w:rPr>
                <w:rFonts w:ascii="Arial" w:hAnsi="Arial" w:cs="Arial"/>
                <w:sz w:val="20"/>
                <w:szCs w:val="20"/>
              </w:rPr>
            </w:pPr>
            <w:r w:rsidRPr="00DB56E9">
              <w:rPr>
                <w:rFonts w:ascii="Arial" w:hAnsi="Arial" w:cs="Arial"/>
                <w:sz w:val="20"/>
                <w:szCs w:val="20"/>
              </w:rPr>
              <w:t xml:space="preserve">Employability and Apprenticeship </w:t>
            </w:r>
          </w:p>
        </w:tc>
        <w:tc>
          <w:tcPr>
            <w:tcW w:w="2505" w:type="dxa"/>
          </w:tcPr>
          <w:p w14:paraId="1F99EB41" w14:textId="77777777" w:rsidR="002B75B6" w:rsidRPr="00DB56E9" w:rsidRDefault="002B75B6" w:rsidP="0099693B">
            <w:pPr>
              <w:pStyle w:val="NoSpacing"/>
              <w:rPr>
                <w:rFonts w:ascii="Arial" w:hAnsi="Arial" w:cs="Arial"/>
                <w:sz w:val="20"/>
                <w:szCs w:val="20"/>
              </w:rPr>
            </w:pPr>
            <w:r w:rsidRPr="00DB56E9">
              <w:rPr>
                <w:rFonts w:ascii="Arial" w:hAnsi="Arial" w:cs="Arial"/>
                <w:sz w:val="20"/>
                <w:szCs w:val="20"/>
              </w:rPr>
              <w:t>Assembly/Form time opportunities</w:t>
            </w:r>
          </w:p>
          <w:p w14:paraId="6EE2F2A1" w14:textId="77777777" w:rsidR="002B75B6" w:rsidRPr="00DB56E9" w:rsidRDefault="002B75B6" w:rsidP="0099693B">
            <w:pPr>
              <w:pStyle w:val="NoSpacing"/>
              <w:rPr>
                <w:rFonts w:ascii="Arial" w:hAnsi="Arial" w:cs="Arial"/>
                <w:sz w:val="20"/>
                <w:szCs w:val="20"/>
              </w:rPr>
            </w:pPr>
          </w:p>
          <w:p w14:paraId="1382F869" w14:textId="77777777" w:rsidR="002B75B6" w:rsidRPr="00DB56E9" w:rsidRDefault="002B75B6" w:rsidP="0099693B">
            <w:pPr>
              <w:pStyle w:val="NoSpacing"/>
              <w:rPr>
                <w:rFonts w:ascii="Arial" w:hAnsi="Arial" w:cs="Arial"/>
                <w:sz w:val="20"/>
                <w:szCs w:val="20"/>
              </w:rPr>
            </w:pPr>
            <w:r w:rsidRPr="00DB56E9">
              <w:rPr>
                <w:rFonts w:ascii="Arial" w:hAnsi="Arial" w:cs="Arial"/>
                <w:sz w:val="20"/>
                <w:szCs w:val="20"/>
              </w:rPr>
              <w:t>Virtual opportunities</w:t>
            </w:r>
          </w:p>
          <w:p w14:paraId="2280999B" w14:textId="77777777" w:rsidR="002B75B6" w:rsidRPr="00DB56E9" w:rsidRDefault="002B75B6" w:rsidP="0099693B">
            <w:pPr>
              <w:pStyle w:val="NoSpacing"/>
              <w:rPr>
                <w:rFonts w:ascii="Arial" w:hAnsi="Arial" w:cs="Arial"/>
                <w:sz w:val="20"/>
                <w:szCs w:val="20"/>
              </w:rPr>
            </w:pPr>
          </w:p>
          <w:p w14:paraId="3A919165" w14:textId="77777777" w:rsidR="002B75B6" w:rsidRPr="00DB56E9" w:rsidRDefault="002B75B6" w:rsidP="0099693B">
            <w:pPr>
              <w:pStyle w:val="NoSpacing"/>
              <w:rPr>
                <w:rFonts w:ascii="Arial" w:hAnsi="Arial" w:cs="Arial"/>
                <w:sz w:val="20"/>
                <w:szCs w:val="20"/>
              </w:rPr>
            </w:pPr>
          </w:p>
          <w:p w14:paraId="7D83B178" w14:textId="77777777" w:rsidR="002B75B6" w:rsidRPr="00DB56E9" w:rsidRDefault="002B75B6" w:rsidP="0099693B">
            <w:pPr>
              <w:pStyle w:val="NoSpacing"/>
              <w:rPr>
                <w:rFonts w:ascii="Arial" w:hAnsi="Arial" w:cs="Arial"/>
                <w:sz w:val="20"/>
                <w:szCs w:val="20"/>
              </w:rPr>
            </w:pPr>
            <w:r w:rsidRPr="00DB56E9">
              <w:rPr>
                <w:rFonts w:ascii="Arial" w:hAnsi="Arial" w:cs="Arial"/>
                <w:sz w:val="20"/>
                <w:szCs w:val="20"/>
              </w:rPr>
              <w:t xml:space="preserve">Work Experience preparation </w:t>
            </w:r>
          </w:p>
        </w:tc>
        <w:tc>
          <w:tcPr>
            <w:tcW w:w="2505" w:type="dxa"/>
          </w:tcPr>
          <w:p w14:paraId="403C4A5F" w14:textId="77777777" w:rsidR="002B75B6" w:rsidRPr="00DB56E9" w:rsidRDefault="002B75B6" w:rsidP="0099693B">
            <w:pPr>
              <w:pStyle w:val="NoSpacing"/>
              <w:rPr>
                <w:rFonts w:ascii="Arial" w:hAnsi="Arial" w:cs="Arial"/>
                <w:sz w:val="20"/>
                <w:szCs w:val="20"/>
              </w:rPr>
            </w:pPr>
            <w:r w:rsidRPr="00DB56E9">
              <w:rPr>
                <w:rFonts w:ascii="Arial" w:hAnsi="Arial" w:cs="Arial"/>
                <w:sz w:val="20"/>
                <w:szCs w:val="20"/>
              </w:rPr>
              <w:t>Assembly/Form time opportunities</w:t>
            </w:r>
          </w:p>
          <w:p w14:paraId="63FDE910" w14:textId="77777777" w:rsidR="002B75B6" w:rsidRPr="00DB56E9" w:rsidRDefault="002B75B6" w:rsidP="0099693B">
            <w:pPr>
              <w:pStyle w:val="NoSpacing"/>
              <w:rPr>
                <w:rFonts w:ascii="Arial" w:hAnsi="Arial" w:cs="Arial"/>
                <w:sz w:val="20"/>
                <w:szCs w:val="20"/>
              </w:rPr>
            </w:pPr>
          </w:p>
          <w:p w14:paraId="1EE300C1" w14:textId="77777777" w:rsidR="002B75B6" w:rsidRPr="00DB56E9" w:rsidRDefault="002B75B6" w:rsidP="0099693B">
            <w:pPr>
              <w:pStyle w:val="NoSpacing"/>
              <w:rPr>
                <w:rFonts w:ascii="Arial" w:hAnsi="Arial" w:cs="Arial"/>
                <w:sz w:val="20"/>
                <w:szCs w:val="20"/>
              </w:rPr>
            </w:pPr>
            <w:r w:rsidRPr="00DB56E9">
              <w:rPr>
                <w:rFonts w:ascii="Arial" w:hAnsi="Arial" w:cs="Arial"/>
                <w:sz w:val="20"/>
                <w:szCs w:val="20"/>
              </w:rPr>
              <w:t>Virtual opportunities</w:t>
            </w:r>
          </w:p>
          <w:p w14:paraId="05A09BD9" w14:textId="77777777" w:rsidR="002B75B6" w:rsidRPr="00DB56E9" w:rsidRDefault="002B75B6" w:rsidP="0099693B">
            <w:pPr>
              <w:pStyle w:val="NoSpacing"/>
              <w:rPr>
                <w:rFonts w:ascii="Arial" w:hAnsi="Arial" w:cs="Arial"/>
                <w:sz w:val="20"/>
                <w:szCs w:val="20"/>
              </w:rPr>
            </w:pPr>
          </w:p>
          <w:p w14:paraId="7D877BFD" w14:textId="77777777" w:rsidR="002B75B6" w:rsidRPr="00DB56E9" w:rsidRDefault="002B75B6" w:rsidP="0099693B">
            <w:pPr>
              <w:pStyle w:val="NoSpacing"/>
              <w:rPr>
                <w:rFonts w:ascii="Arial" w:hAnsi="Arial" w:cs="Arial"/>
                <w:sz w:val="20"/>
                <w:szCs w:val="20"/>
              </w:rPr>
            </w:pPr>
          </w:p>
          <w:p w14:paraId="51ACA6E6" w14:textId="77777777" w:rsidR="002B75B6" w:rsidRPr="00DB56E9" w:rsidRDefault="002B75B6" w:rsidP="0099693B">
            <w:pPr>
              <w:pStyle w:val="NoSpacing"/>
              <w:rPr>
                <w:rFonts w:ascii="Arial" w:hAnsi="Arial" w:cs="Arial"/>
                <w:sz w:val="20"/>
                <w:szCs w:val="20"/>
              </w:rPr>
            </w:pPr>
            <w:r w:rsidRPr="00DB56E9">
              <w:rPr>
                <w:rFonts w:ascii="Arial" w:hAnsi="Arial" w:cs="Arial"/>
                <w:sz w:val="20"/>
                <w:szCs w:val="20"/>
              </w:rPr>
              <w:t>Work Experience placement and reflection</w:t>
            </w:r>
          </w:p>
        </w:tc>
      </w:tr>
      <w:tr w:rsidR="002B75B6" w:rsidRPr="00DB56E9" w14:paraId="75B850E4" w14:textId="77777777" w:rsidTr="00DB56E9">
        <w:trPr>
          <w:trHeight w:val="1141"/>
        </w:trPr>
        <w:tc>
          <w:tcPr>
            <w:tcW w:w="2505" w:type="dxa"/>
            <w:shd w:val="clear" w:color="auto" w:fill="D9D9D9" w:themeFill="background1" w:themeFillShade="D9"/>
          </w:tcPr>
          <w:p w14:paraId="73A52965" w14:textId="77777777" w:rsidR="002B75B6" w:rsidRPr="00DB56E9" w:rsidRDefault="002B75B6" w:rsidP="0099693B">
            <w:pPr>
              <w:pStyle w:val="NoSpacing"/>
              <w:rPr>
                <w:rFonts w:ascii="Arial" w:hAnsi="Arial" w:cs="Arial"/>
                <w:sz w:val="20"/>
                <w:szCs w:val="20"/>
              </w:rPr>
            </w:pPr>
            <w:r w:rsidRPr="00DB56E9">
              <w:rPr>
                <w:rFonts w:ascii="Arial" w:hAnsi="Arial" w:cs="Arial"/>
                <w:sz w:val="20"/>
                <w:szCs w:val="20"/>
              </w:rPr>
              <w:t>Year 13</w:t>
            </w:r>
          </w:p>
        </w:tc>
        <w:tc>
          <w:tcPr>
            <w:tcW w:w="2505" w:type="dxa"/>
          </w:tcPr>
          <w:p w14:paraId="2231F05E" w14:textId="77777777" w:rsidR="002B75B6" w:rsidRPr="00DB56E9" w:rsidRDefault="002B75B6" w:rsidP="0099693B">
            <w:pPr>
              <w:pStyle w:val="NoSpacing"/>
              <w:rPr>
                <w:rFonts w:ascii="Arial" w:hAnsi="Arial" w:cs="Arial"/>
                <w:sz w:val="20"/>
                <w:szCs w:val="20"/>
              </w:rPr>
            </w:pPr>
            <w:r w:rsidRPr="00DB56E9">
              <w:rPr>
                <w:rFonts w:ascii="Arial" w:hAnsi="Arial" w:cs="Arial"/>
                <w:sz w:val="20"/>
                <w:szCs w:val="20"/>
              </w:rPr>
              <w:t>Assembly/Form time opportunities</w:t>
            </w:r>
          </w:p>
          <w:p w14:paraId="70DF168B" w14:textId="77777777" w:rsidR="002B75B6" w:rsidRPr="00DB56E9" w:rsidRDefault="002B75B6" w:rsidP="0099693B">
            <w:pPr>
              <w:pStyle w:val="NoSpacing"/>
              <w:rPr>
                <w:rFonts w:ascii="Arial" w:hAnsi="Arial" w:cs="Arial"/>
                <w:sz w:val="20"/>
                <w:szCs w:val="20"/>
              </w:rPr>
            </w:pPr>
          </w:p>
          <w:p w14:paraId="3970CEE1" w14:textId="77777777" w:rsidR="002B75B6" w:rsidRPr="00DB56E9" w:rsidRDefault="002B75B6" w:rsidP="0099693B">
            <w:pPr>
              <w:pStyle w:val="NoSpacing"/>
              <w:rPr>
                <w:rFonts w:ascii="Arial" w:hAnsi="Arial" w:cs="Arial"/>
                <w:sz w:val="20"/>
                <w:szCs w:val="20"/>
              </w:rPr>
            </w:pPr>
            <w:r w:rsidRPr="00DB56E9">
              <w:rPr>
                <w:rFonts w:ascii="Arial" w:hAnsi="Arial" w:cs="Arial"/>
                <w:sz w:val="20"/>
                <w:szCs w:val="20"/>
              </w:rPr>
              <w:t>Virtual opportunities</w:t>
            </w:r>
          </w:p>
          <w:p w14:paraId="37BD554C" w14:textId="77777777" w:rsidR="002B75B6" w:rsidRPr="00DB56E9" w:rsidRDefault="002B75B6" w:rsidP="0099693B">
            <w:pPr>
              <w:pStyle w:val="NoSpacing"/>
              <w:rPr>
                <w:rFonts w:ascii="Arial" w:hAnsi="Arial" w:cs="Arial"/>
                <w:sz w:val="20"/>
                <w:szCs w:val="20"/>
              </w:rPr>
            </w:pPr>
          </w:p>
        </w:tc>
        <w:tc>
          <w:tcPr>
            <w:tcW w:w="2505" w:type="dxa"/>
          </w:tcPr>
          <w:p w14:paraId="757E09FD" w14:textId="77777777" w:rsidR="002B75B6" w:rsidRPr="00DB56E9" w:rsidRDefault="002B75B6" w:rsidP="0099693B">
            <w:pPr>
              <w:pStyle w:val="NoSpacing"/>
              <w:rPr>
                <w:rFonts w:ascii="Arial" w:hAnsi="Arial" w:cs="Arial"/>
                <w:sz w:val="20"/>
                <w:szCs w:val="20"/>
              </w:rPr>
            </w:pPr>
            <w:r w:rsidRPr="00DB56E9">
              <w:rPr>
                <w:rFonts w:ascii="Arial" w:hAnsi="Arial" w:cs="Arial"/>
                <w:sz w:val="20"/>
                <w:szCs w:val="20"/>
              </w:rPr>
              <w:t>Assembly/Form time opportunities</w:t>
            </w:r>
          </w:p>
          <w:p w14:paraId="7F5236C0" w14:textId="77777777" w:rsidR="002B75B6" w:rsidRPr="00DB56E9" w:rsidRDefault="002B75B6" w:rsidP="0099693B">
            <w:pPr>
              <w:pStyle w:val="NoSpacing"/>
              <w:rPr>
                <w:rFonts w:ascii="Arial" w:hAnsi="Arial" w:cs="Arial"/>
                <w:sz w:val="20"/>
                <w:szCs w:val="20"/>
              </w:rPr>
            </w:pPr>
          </w:p>
          <w:p w14:paraId="100B7018" w14:textId="77777777" w:rsidR="002B75B6" w:rsidRPr="00DB56E9" w:rsidRDefault="002B75B6" w:rsidP="0099693B">
            <w:pPr>
              <w:pStyle w:val="NoSpacing"/>
              <w:rPr>
                <w:rFonts w:ascii="Arial" w:hAnsi="Arial" w:cs="Arial"/>
                <w:sz w:val="20"/>
                <w:szCs w:val="20"/>
              </w:rPr>
            </w:pPr>
            <w:r w:rsidRPr="00DB56E9">
              <w:rPr>
                <w:rFonts w:ascii="Arial" w:hAnsi="Arial" w:cs="Arial"/>
                <w:sz w:val="20"/>
                <w:szCs w:val="20"/>
              </w:rPr>
              <w:t>Virtual opportunities</w:t>
            </w:r>
          </w:p>
          <w:p w14:paraId="21D80470" w14:textId="77777777" w:rsidR="002B75B6" w:rsidRPr="00DB56E9" w:rsidRDefault="002B75B6" w:rsidP="0099693B">
            <w:pPr>
              <w:pStyle w:val="NoSpacing"/>
              <w:rPr>
                <w:rFonts w:ascii="Arial" w:hAnsi="Arial" w:cs="Arial"/>
                <w:sz w:val="20"/>
                <w:szCs w:val="20"/>
              </w:rPr>
            </w:pPr>
          </w:p>
        </w:tc>
        <w:tc>
          <w:tcPr>
            <w:tcW w:w="2505" w:type="dxa"/>
          </w:tcPr>
          <w:p w14:paraId="772F0D9B" w14:textId="77777777" w:rsidR="002B75B6" w:rsidRPr="00DB56E9" w:rsidRDefault="002B75B6" w:rsidP="0099693B">
            <w:pPr>
              <w:pStyle w:val="NoSpacing"/>
              <w:rPr>
                <w:rFonts w:ascii="Arial" w:hAnsi="Arial" w:cs="Arial"/>
                <w:sz w:val="20"/>
                <w:szCs w:val="20"/>
              </w:rPr>
            </w:pPr>
            <w:r w:rsidRPr="00DB56E9">
              <w:rPr>
                <w:rFonts w:ascii="Arial" w:hAnsi="Arial" w:cs="Arial"/>
                <w:sz w:val="20"/>
                <w:szCs w:val="20"/>
              </w:rPr>
              <w:t>Assembly/Form time opportunities</w:t>
            </w:r>
          </w:p>
          <w:p w14:paraId="6329FA1A" w14:textId="77777777" w:rsidR="002B75B6" w:rsidRPr="00DB56E9" w:rsidRDefault="002B75B6" w:rsidP="0099693B">
            <w:pPr>
              <w:pStyle w:val="NoSpacing"/>
              <w:rPr>
                <w:rFonts w:ascii="Arial" w:hAnsi="Arial" w:cs="Arial"/>
                <w:sz w:val="20"/>
                <w:szCs w:val="20"/>
              </w:rPr>
            </w:pPr>
          </w:p>
          <w:p w14:paraId="5C6CAEF4" w14:textId="77777777" w:rsidR="002B75B6" w:rsidRPr="00DB56E9" w:rsidRDefault="002B75B6" w:rsidP="0099693B">
            <w:pPr>
              <w:pStyle w:val="NoSpacing"/>
              <w:rPr>
                <w:rFonts w:ascii="Arial" w:hAnsi="Arial" w:cs="Arial"/>
                <w:sz w:val="20"/>
                <w:szCs w:val="20"/>
              </w:rPr>
            </w:pPr>
            <w:r w:rsidRPr="00DB56E9">
              <w:rPr>
                <w:rFonts w:ascii="Arial" w:hAnsi="Arial" w:cs="Arial"/>
                <w:sz w:val="20"/>
                <w:szCs w:val="20"/>
              </w:rPr>
              <w:t>Virtual opportunities</w:t>
            </w:r>
          </w:p>
          <w:p w14:paraId="5080BBFA" w14:textId="77777777" w:rsidR="002B75B6" w:rsidRPr="00DB56E9" w:rsidRDefault="002B75B6" w:rsidP="0099693B">
            <w:pPr>
              <w:pStyle w:val="NoSpacing"/>
              <w:rPr>
                <w:rFonts w:ascii="Arial" w:hAnsi="Arial" w:cs="Arial"/>
                <w:sz w:val="20"/>
                <w:szCs w:val="20"/>
              </w:rPr>
            </w:pPr>
          </w:p>
        </w:tc>
      </w:tr>
    </w:tbl>
    <w:p w14:paraId="3B042A52" w14:textId="77777777" w:rsidR="002B75B6" w:rsidRPr="00DB56E9" w:rsidRDefault="002B75B6" w:rsidP="002B75B6">
      <w:pPr>
        <w:pStyle w:val="NoSpacing"/>
        <w:rPr>
          <w:rFonts w:ascii="Arial" w:hAnsi="Arial" w:cs="Arial"/>
          <w:color w:val="7030A0"/>
          <w:sz w:val="20"/>
          <w:szCs w:val="20"/>
        </w:rPr>
      </w:pPr>
    </w:p>
    <w:p w14:paraId="29D8706B" w14:textId="77777777" w:rsidR="002B75B6" w:rsidRPr="00DB56E9" w:rsidRDefault="002B75B6" w:rsidP="002B75B6">
      <w:pPr>
        <w:pStyle w:val="NoSpacing"/>
        <w:rPr>
          <w:rFonts w:ascii="Arial" w:hAnsi="Arial" w:cs="Arial"/>
          <w:sz w:val="20"/>
          <w:szCs w:val="20"/>
        </w:rPr>
      </w:pPr>
    </w:p>
    <w:p w14:paraId="6F5D9089" w14:textId="77777777" w:rsidR="002B75B6" w:rsidRPr="00DB56E9" w:rsidRDefault="002B75B6" w:rsidP="002B75B6">
      <w:pPr>
        <w:pStyle w:val="NoSpacing"/>
        <w:rPr>
          <w:rFonts w:ascii="Arial" w:hAnsi="Arial" w:cs="Arial"/>
          <w:sz w:val="20"/>
          <w:szCs w:val="20"/>
        </w:rPr>
      </w:pPr>
      <w:r w:rsidRPr="00DB56E9">
        <w:rPr>
          <w:rFonts w:ascii="Arial" w:hAnsi="Arial" w:cs="Arial"/>
          <w:sz w:val="20"/>
          <w:szCs w:val="20"/>
        </w:rPr>
        <w:t>Please speak to the Head of Careers to identify the most suitable opportunity for you.</w:t>
      </w:r>
    </w:p>
    <w:p w14:paraId="737EC589" w14:textId="77777777" w:rsidR="002B75B6" w:rsidRPr="00DB56E9" w:rsidRDefault="002B75B6" w:rsidP="002B75B6">
      <w:pPr>
        <w:pStyle w:val="NoSpacing"/>
        <w:rPr>
          <w:rFonts w:ascii="Arial" w:hAnsi="Arial" w:cs="Arial"/>
          <w:sz w:val="20"/>
          <w:szCs w:val="20"/>
        </w:rPr>
      </w:pPr>
    </w:p>
    <w:p w14:paraId="616D1D04" w14:textId="77777777" w:rsidR="002B75B6" w:rsidRPr="00DB56E9" w:rsidRDefault="002B75B6" w:rsidP="002B75B6">
      <w:pPr>
        <w:pStyle w:val="NoSpacing"/>
        <w:rPr>
          <w:rFonts w:ascii="Arial" w:hAnsi="Arial" w:cs="Arial"/>
          <w:sz w:val="20"/>
          <w:szCs w:val="20"/>
        </w:rPr>
      </w:pPr>
    </w:p>
    <w:p w14:paraId="31FF1339" w14:textId="77777777" w:rsidR="002B75B6" w:rsidRPr="00DB56E9" w:rsidRDefault="002B75B6" w:rsidP="002B75B6">
      <w:pPr>
        <w:rPr>
          <w:rFonts w:cs="Arial"/>
          <w:b/>
          <w:szCs w:val="20"/>
          <w:u w:val="single"/>
        </w:rPr>
      </w:pPr>
      <w:r w:rsidRPr="00DB56E9">
        <w:rPr>
          <w:rFonts w:cs="Arial"/>
          <w:b/>
          <w:szCs w:val="20"/>
          <w:u w:val="single"/>
        </w:rPr>
        <w:t>Premises and Facilities</w:t>
      </w:r>
    </w:p>
    <w:p w14:paraId="21913359" w14:textId="236E35D3" w:rsidR="002B75B6" w:rsidRPr="00DB56E9" w:rsidRDefault="002B75B6" w:rsidP="002B75B6">
      <w:pPr>
        <w:rPr>
          <w:rFonts w:cs="Arial"/>
          <w:szCs w:val="20"/>
        </w:rPr>
      </w:pPr>
      <w:r w:rsidRPr="00DB56E9">
        <w:rPr>
          <w:rFonts w:cs="Arial"/>
          <w:szCs w:val="20"/>
        </w:rPr>
        <w:t xml:space="preserve">The school will make the main hall, classrooms or private meeting rooms available for discussions between the provider and </w:t>
      </w:r>
      <w:r w:rsidR="00503E1C">
        <w:rPr>
          <w:rFonts w:cs="Arial"/>
          <w:szCs w:val="20"/>
        </w:rPr>
        <w:t>pupil</w:t>
      </w:r>
      <w:r w:rsidRPr="00DB56E9">
        <w:rPr>
          <w:rFonts w:cs="Arial"/>
          <w:szCs w:val="20"/>
        </w:rPr>
        <w:t>s, as appropriate to the activity.  The school will also make available AV and other specialist equipment to support provider presentations.  This will all be discussed and agreed in advance of the visit with the Head of Careers.</w:t>
      </w:r>
    </w:p>
    <w:p w14:paraId="5A6B954D" w14:textId="77777777" w:rsidR="002B75B6" w:rsidRPr="00DB56E9" w:rsidRDefault="002B75B6" w:rsidP="002B75B6">
      <w:pPr>
        <w:rPr>
          <w:rFonts w:cs="Arial"/>
          <w:szCs w:val="20"/>
        </w:rPr>
      </w:pPr>
    </w:p>
    <w:p w14:paraId="6C4B9F1C" w14:textId="7FCDF85E" w:rsidR="002B75B6" w:rsidRPr="00DB56E9" w:rsidRDefault="002B75B6" w:rsidP="002B75B6">
      <w:pPr>
        <w:rPr>
          <w:rFonts w:cs="Arial"/>
          <w:szCs w:val="20"/>
        </w:rPr>
      </w:pPr>
      <w:r w:rsidRPr="00DB56E9">
        <w:rPr>
          <w:rFonts w:cs="Arial"/>
          <w:szCs w:val="20"/>
        </w:rPr>
        <w:t xml:space="preserve">Providers are welcome to leave a copy of their prospectus, posters or other relevant literature with the Head of Careers or at the Resource Centre.  These will be displayed within the careers area in the Resource Centre which is available to all </w:t>
      </w:r>
      <w:r w:rsidR="00503E1C">
        <w:rPr>
          <w:rFonts w:cs="Arial"/>
          <w:szCs w:val="20"/>
        </w:rPr>
        <w:t>pupil</w:t>
      </w:r>
      <w:r w:rsidRPr="00DB56E9">
        <w:rPr>
          <w:rFonts w:cs="Arial"/>
          <w:szCs w:val="20"/>
        </w:rPr>
        <w:t xml:space="preserve">s at lunch and break times.  Where appropriate, copies of presentations or website links can also be added to the careers page on the school website for use by </w:t>
      </w:r>
      <w:r w:rsidR="00503E1C">
        <w:rPr>
          <w:rFonts w:cs="Arial"/>
          <w:szCs w:val="20"/>
        </w:rPr>
        <w:t>pupil</w:t>
      </w:r>
      <w:r w:rsidRPr="00DB56E9">
        <w:rPr>
          <w:rFonts w:cs="Arial"/>
          <w:szCs w:val="20"/>
        </w:rPr>
        <w:t>s, parents/</w:t>
      </w:r>
      <w:proofErr w:type="spellStart"/>
      <w:r w:rsidRPr="00DB56E9">
        <w:rPr>
          <w:rFonts w:cs="Arial"/>
          <w:szCs w:val="20"/>
        </w:rPr>
        <w:t>carers</w:t>
      </w:r>
      <w:proofErr w:type="spellEnd"/>
      <w:r w:rsidRPr="00DB56E9">
        <w:rPr>
          <w:rFonts w:cs="Arial"/>
          <w:szCs w:val="20"/>
        </w:rPr>
        <w:t xml:space="preserve"> and staff.</w:t>
      </w:r>
    </w:p>
    <w:p w14:paraId="2C23E3D8" w14:textId="77777777" w:rsidR="002B75B6" w:rsidRPr="00DB56E9" w:rsidRDefault="002B75B6" w:rsidP="002B75B6">
      <w:pPr>
        <w:rPr>
          <w:rFonts w:cs="Arial"/>
          <w:szCs w:val="20"/>
        </w:rPr>
      </w:pPr>
    </w:p>
    <w:p w14:paraId="77E893E2" w14:textId="77777777" w:rsidR="002B75B6" w:rsidRPr="00DB56E9" w:rsidRDefault="002B75B6" w:rsidP="002B75B6">
      <w:pPr>
        <w:rPr>
          <w:rFonts w:cs="Arial"/>
          <w:szCs w:val="20"/>
        </w:rPr>
      </w:pPr>
    </w:p>
    <w:p w14:paraId="307E2AB5" w14:textId="30AF3EDA" w:rsidR="002B75B6" w:rsidRPr="00DB56E9" w:rsidRDefault="00DB56E9" w:rsidP="002B75B6">
      <w:pPr>
        <w:pStyle w:val="NoSpacing"/>
        <w:rPr>
          <w:rFonts w:ascii="Arial" w:hAnsi="Arial" w:cs="Arial"/>
          <w:sz w:val="20"/>
          <w:szCs w:val="20"/>
        </w:rPr>
      </w:pPr>
      <w:r w:rsidRPr="00DB56E9">
        <w:rPr>
          <w:rFonts w:ascii="Arial" w:hAnsi="Arial" w:cs="Arial"/>
          <w:noProof/>
          <w:sz w:val="20"/>
          <w:szCs w:val="20"/>
          <w:lang w:eastAsia="en-GB"/>
        </w:rPr>
        <w:drawing>
          <wp:anchor distT="0" distB="0" distL="114300" distR="114300" simplePos="0" relativeHeight="251658240" behindDoc="1" locked="0" layoutInCell="1" allowOverlap="1" wp14:anchorId="49B35A14" wp14:editId="44A6BE5F">
            <wp:simplePos x="0" y="0"/>
            <wp:positionH relativeFrom="column">
              <wp:posOffset>-358140</wp:posOffset>
            </wp:positionH>
            <wp:positionV relativeFrom="paragraph">
              <wp:posOffset>46990</wp:posOffset>
            </wp:positionV>
            <wp:extent cx="7018020" cy="93576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ulford Careers Mapping pic.jpg"/>
                    <pic:cNvPicPr/>
                  </pic:nvPicPr>
                  <pic:blipFill>
                    <a:blip r:embed="rId10">
                      <a:extLst>
                        <a:ext uri="{28A0092B-C50C-407E-A947-70E740481C1C}">
                          <a14:useLocalDpi xmlns:a14="http://schemas.microsoft.com/office/drawing/2010/main" val="0"/>
                        </a:ext>
                      </a:extLst>
                    </a:blip>
                    <a:stretch>
                      <a:fillRect/>
                    </a:stretch>
                  </pic:blipFill>
                  <pic:spPr>
                    <a:xfrm>
                      <a:off x="0" y="0"/>
                      <a:ext cx="7022591" cy="9363715"/>
                    </a:xfrm>
                    <a:prstGeom prst="rect">
                      <a:avLst/>
                    </a:prstGeom>
                  </pic:spPr>
                </pic:pic>
              </a:graphicData>
            </a:graphic>
            <wp14:sizeRelH relativeFrom="page">
              <wp14:pctWidth>0</wp14:pctWidth>
            </wp14:sizeRelH>
            <wp14:sizeRelV relativeFrom="page">
              <wp14:pctHeight>0</wp14:pctHeight>
            </wp14:sizeRelV>
          </wp:anchor>
        </w:drawing>
      </w:r>
    </w:p>
    <w:p w14:paraId="733920EA" w14:textId="77777777" w:rsidR="002B75B6" w:rsidRPr="00DB56E9" w:rsidRDefault="002B75B6" w:rsidP="002B75B6">
      <w:pPr>
        <w:pStyle w:val="NoSpacing"/>
        <w:rPr>
          <w:rFonts w:ascii="Arial" w:hAnsi="Arial" w:cs="Arial"/>
          <w:sz w:val="20"/>
          <w:szCs w:val="20"/>
        </w:rPr>
      </w:pPr>
    </w:p>
    <w:p w14:paraId="71B0B5EE" w14:textId="77777777" w:rsidR="002B75B6" w:rsidRPr="00DB56E9" w:rsidRDefault="002B75B6" w:rsidP="002B75B6">
      <w:pPr>
        <w:pStyle w:val="NoSpacing"/>
        <w:rPr>
          <w:rFonts w:ascii="Arial" w:hAnsi="Arial" w:cs="Arial"/>
          <w:sz w:val="20"/>
          <w:szCs w:val="20"/>
        </w:rPr>
      </w:pPr>
    </w:p>
    <w:p w14:paraId="23404E4B" w14:textId="77777777" w:rsidR="002B75B6" w:rsidRPr="00DB56E9" w:rsidRDefault="002B75B6" w:rsidP="002B75B6">
      <w:pPr>
        <w:pStyle w:val="NoSpacing"/>
        <w:rPr>
          <w:rFonts w:ascii="Arial" w:hAnsi="Arial" w:cs="Arial"/>
          <w:sz w:val="20"/>
          <w:szCs w:val="20"/>
        </w:rPr>
      </w:pPr>
    </w:p>
    <w:p w14:paraId="75085D33" w14:textId="77777777" w:rsidR="002B75B6" w:rsidRPr="00DB56E9" w:rsidRDefault="002B75B6" w:rsidP="002B75B6">
      <w:pPr>
        <w:pStyle w:val="NoSpacing"/>
        <w:rPr>
          <w:rFonts w:ascii="Arial" w:hAnsi="Arial" w:cs="Arial"/>
          <w:sz w:val="20"/>
          <w:szCs w:val="20"/>
        </w:rPr>
      </w:pPr>
    </w:p>
    <w:p w14:paraId="5CEC5214" w14:textId="77777777" w:rsidR="002B75B6" w:rsidRPr="00DB56E9" w:rsidRDefault="002B75B6" w:rsidP="002B75B6">
      <w:pPr>
        <w:pStyle w:val="NoSpacing"/>
        <w:rPr>
          <w:rFonts w:ascii="Arial" w:hAnsi="Arial" w:cs="Arial"/>
          <w:sz w:val="20"/>
          <w:szCs w:val="20"/>
        </w:rPr>
      </w:pPr>
    </w:p>
    <w:p w14:paraId="7115C079" w14:textId="77777777" w:rsidR="002B75B6" w:rsidRPr="00DB56E9" w:rsidRDefault="002B75B6" w:rsidP="002B75B6">
      <w:pPr>
        <w:pStyle w:val="NoSpacing"/>
        <w:rPr>
          <w:rFonts w:ascii="Arial" w:hAnsi="Arial" w:cs="Arial"/>
          <w:sz w:val="20"/>
          <w:szCs w:val="20"/>
        </w:rPr>
      </w:pPr>
    </w:p>
    <w:p w14:paraId="6A85E1C8" w14:textId="77777777" w:rsidR="002B75B6" w:rsidRPr="00DB56E9" w:rsidRDefault="002B75B6" w:rsidP="002B75B6">
      <w:pPr>
        <w:pStyle w:val="NoSpacing"/>
        <w:rPr>
          <w:rFonts w:ascii="Arial" w:hAnsi="Arial" w:cs="Arial"/>
          <w:sz w:val="20"/>
          <w:szCs w:val="20"/>
        </w:rPr>
      </w:pPr>
    </w:p>
    <w:p w14:paraId="2D33B15D" w14:textId="77777777" w:rsidR="002B75B6" w:rsidRPr="00DB56E9" w:rsidRDefault="002B75B6" w:rsidP="002B75B6">
      <w:pPr>
        <w:pStyle w:val="NoSpacing"/>
        <w:rPr>
          <w:rFonts w:ascii="Arial" w:hAnsi="Arial" w:cs="Arial"/>
          <w:sz w:val="20"/>
          <w:szCs w:val="20"/>
        </w:rPr>
      </w:pPr>
    </w:p>
    <w:p w14:paraId="3328125B" w14:textId="77777777" w:rsidR="002B75B6" w:rsidRPr="00DB56E9" w:rsidRDefault="002B75B6" w:rsidP="002B75B6">
      <w:pPr>
        <w:pStyle w:val="NoSpacing"/>
        <w:rPr>
          <w:rFonts w:ascii="Arial" w:hAnsi="Arial" w:cs="Arial"/>
          <w:sz w:val="20"/>
          <w:szCs w:val="20"/>
        </w:rPr>
      </w:pPr>
    </w:p>
    <w:p w14:paraId="2354F12C" w14:textId="77777777" w:rsidR="002B75B6" w:rsidRPr="00DB56E9" w:rsidRDefault="002B75B6" w:rsidP="002B75B6">
      <w:pPr>
        <w:pStyle w:val="NoSpacing"/>
        <w:rPr>
          <w:rFonts w:ascii="Arial" w:hAnsi="Arial" w:cs="Arial"/>
          <w:sz w:val="20"/>
          <w:szCs w:val="20"/>
        </w:rPr>
      </w:pPr>
    </w:p>
    <w:p w14:paraId="0CB4DCBC" w14:textId="77777777" w:rsidR="002B75B6" w:rsidRPr="00DB56E9" w:rsidRDefault="002B75B6" w:rsidP="002B75B6">
      <w:pPr>
        <w:pStyle w:val="NoSpacing"/>
        <w:rPr>
          <w:rFonts w:ascii="Arial" w:hAnsi="Arial" w:cs="Arial"/>
          <w:b/>
          <w:sz w:val="20"/>
          <w:szCs w:val="20"/>
        </w:rPr>
      </w:pPr>
      <w:r w:rsidRPr="00DB56E9">
        <w:rPr>
          <w:rFonts w:ascii="Arial" w:hAnsi="Arial" w:cs="Arial"/>
          <w:b/>
          <w:sz w:val="20"/>
          <w:szCs w:val="20"/>
        </w:rPr>
        <w:t xml:space="preserve">Appendix B – </w:t>
      </w:r>
      <w:proofErr w:type="spellStart"/>
      <w:r w:rsidRPr="00DB56E9">
        <w:rPr>
          <w:rFonts w:ascii="Arial" w:hAnsi="Arial" w:cs="Arial"/>
          <w:b/>
          <w:sz w:val="20"/>
          <w:szCs w:val="20"/>
        </w:rPr>
        <w:t>Fulford</w:t>
      </w:r>
      <w:proofErr w:type="spellEnd"/>
      <w:r w:rsidRPr="00DB56E9">
        <w:rPr>
          <w:rFonts w:ascii="Arial" w:hAnsi="Arial" w:cs="Arial"/>
          <w:b/>
          <w:sz w:val="20"/>
          <w:szCs w:val="20"/>
        </w:rPr>
        <w:t xml:space="preserve"> School CEIAG Roadmap </w:t>
      </w:r>
    </w:p>
    <w:p w14:paraId="1184D12C" w14:textId="77777777" w:rsidR="002B75B6" w:rsidRPr="00DB56E9" w:rsidRDefault="002B75B6" w:rsidP="002B75B6">
      <w:pPr>
        <w:pStyle w:val="NoSpacing"/>
        <w:rPr>
          <w:rFonts w:ascii="Arial" w:hAnsi="Arial" w:cs="Arial"/>
          <w:sz w:val="20"/>
          <w:szCs w:val="20"/>
        </w:rPr>
      </w:pPr>
    </w:p>
    <w:p w14:paraId="2F59334B" w14:textId="65CE26B1" w:rsidR="002B75B6" w:rsidRPr="00DB56E9" w:rsidRDefault="002B75B6" w:rsidP="002B75B6">
      <w:pPr>
        <w:pStyle w:val="NoSpacing"/>
        <w:rPr>
          <w:rFonts w:ascii="Arial" w:hAnsi="Arial" w:cs="Arial"/>
          <w:sz w:val="20"/>
          <w:szCs w:val="20"/>
        </w:rPr>
      </w:pPr>
    </w:p>
    <w:p w14:paraId="0C118177" w14:textId="77777777" w:rsidR="002B75B6" w:rsidRPr="00DB56E9" w:rsidRDefault="002B75B6" w:rsidP="002B75B6">
      <w:pPr>
        <w:rPr>
          <w:rFonts w:cs="Arial"/>
          <w:szCs w:val="20"/>
        </w:rPr>
      </w:pPr>
    </w:p>
    <w:p w14:paraId="16A07512" w14:textId="77777777" w:rsidR="002B75B6" w:rsidRPr="00DB56E9" w:rsidRDefault="002B75B6" w:rsidP="002B75B6">
      <w:pPr>
        <w:pStyle w:val="NoSpacing"/>
        <w:rPr>
          <w:rFonts w:ascii="Arial" w:hAnsi="Arial" w:cs="Arial"/>
          <w:sz w:val="20"/>
          <w:szCs w:val="20"/>
        </w:rPr>
      </w:pPr>
    </w:p>
    <w:p w14:paraId="6AA7FA8D" w14:textId="77777777" w:rsidR="002B75B6" w:rsidRPr="00DB56E9" w:rsidRDefault="002B75B6" w:rsidP="00A937AB">
      <w:pPr>
        <w:pStyle w:val="1bodycopy10pt"/>
        <w:rPr>
          <w:rFonts w:cs="Arial"/>
          <w:szCs w:val="20"/>
        </w:rPr>
      </w:pPr>
    </w:p>
    <w:sectPr w:rsidR="002B75B6" w:rsidRPr="00DB56E9" w:rsidSect="0005473E">
      <w:headerReference w:type="even" r:id="rId11"/>
      <w:headerReference w:type="default" r:id="rId12"/>
      <w:footerReference w:type="even" r:id="rId13"/>
      <w:footerReference w:type="default" r:id="rId14"/>
      <w:headerReference w:type="first" r:id="rId15"/>
      <w:footerReference w:type="first" r:id="rId16"/>
      <w:pgSz w:w="11900" w:h="16840" w:code="9"/>
      <w:pgMar w:top="994" w:right="1080" w:bottom="1699" w:left="1080" w:header="562" w:footer="23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D75FE4" w14:textId="77777777" w:rsidR="009E252E" w:rsidRDefault="009E252E">
      <w:pPr>
        <w:spacing w:after="0"/>
      </w:pPr>
      <w:r>
        <w:separator/>
      </w:r>
    </w:p>
  </w:endnote>
  <w:endnote w:type="continuationSeparator" w:id="0">
    <w:p w14:paraId="1E20E788" w14:textId="77777777" w:rsidR="009E252E" w:rsidRDefault="009E252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0AB1E" w14:textId="77777777" w:rsidR="00311333" w:rsidRDefault="0031133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7" w:type="dxa"/>
      <w:tblBorders>
        <w:top w:val="single" w:sz="8" w:space="0" w:color="FF1F64"/>
      </w:tblBorders>
      <w:tblCellMar>
        <w:top w:w="142" w:type="dxa"/>
        <w:left w:w="0" w:type="dxa"/>
        <w:right w:w="0" w:type="dxa"/>
      </w:tblCellMar>
      <w:tblLook w:val="04A0" w:firstRow="1" w:lastRow="0" w:firstColumn="1" w:lastColumn="0" w:noHBand="0" w:noVBand="1"/>
    </w:tblPr>
    <w:tblGrid>
      <w:gridCol w:w="6657"/>
      <w:gridCol w:w="3550"/>
    </w:tblGrid>
    <w:tr w:rsidR="009E252E" w14:paraId="318E5305" w14:textId="77777777" w:rsidTr="00A937AB">
      <w:trPr>
        <w:trHeight w:val="104"/>
      </w:trPr>
      <w:tc>
        <w:tcPr>
          <w:tcW w:w="6657" w:type="dxa"/>
          <w:shd w:val="clear" w:color="auto" w:fill="auto"/>
        </w:tcPr>
        <w:p w14:paraId="189E50F4" w14:textId="77777777" w:rsidR="009E252E" w:rsidRPr="00A62B49" w:rsidRDefault="009E252E" w:rsidP="00A937AB">
          <w:pPr>
            <w:shd w:val="clear" w:color="auto" w:fill="FFFFFF"/>
            <w:jc w:val="right"/>
            <w:textAlignment w:val="baseline"/>
            <w:rPr>
              <w:rFonts w:eastAsia="Times New Roman" w:cs="Arial"/>
              <w:color w:val="808080"/>
              <w:sz w:val="16"/>
              <w:szCs w:val="16"/>
            </w:rPr>
          </w:pPr>
          <w:proofErr w:type="spellStart"/>
          <w:r>
            <w:rPr>
              <w:rFonts w:eastAsia="Times New Roman" w:cs="Arial"/>
              <w:color w:val="808080"/>
              <w:sz w:val="16"/>
              <w:szCs w:val="16"/>
              <w:bdr w:val="none" w:sz="0" w:space="0" w:color="auto" w:frame="1"/>
            </w:rPr>
            <w:t>Realising</w:t>
          </w:r>
          <w:proofErr w:type="spellEnd"/>
          <w:r>
            <w:rPr>
              <w:rFonts w:eastAsia="Times New Roman" w:cs="Arial"/>
              <w:color w:val="808080"/>
              <w:sz w:val="16"/>
              <w:szCs w:val="16"/>
              <w:bdr w:val="none" w:sz="0" w:space="0" w:color="auto" w:frame="1"/>
            </w:rPr>
            <w:t xml:space="preserve"> Potential, Creating the Future</w:t>
          </w:r>
        </w:p>
      </w:tc>
      <w:tc>
        <w:tcPr>
          <w:tcW w:w="3550" w:type="dxa"/>
        </w:tcPr>
        <w:p w14:paraId="0C945505" w14:textId="77777777" w:rsidR="009E252E" w:rsidRPr="00177722" w:rsidRDefault="009E252E" w:rsidP="00ED1151">
          <w:pPr>
            <w:shd w:val="clear" w:color="auto" w:fill="FFFFFF"/>
            <w:textAlignment w:val="baseline"/>
            <w:rPr>
              <w:rFonts w:eastAsia="Times New Roman" w:cs="Arial"/>
              <w:color w:val="BFBFBF"/>
              <w:sz w:val="17"/>
              <w:szCs w:val="17"/>
              <w:bdr w:val="none" w:sz="0" w:space="0" w:color="auto" w:frame="1"/>
            </w:rPr>
          </w:pPr>
        </w:p>
      </w:tc>
    </w:tr>
  </w:tbl>
  <w:p w14:paraId="3C13B51E" w14:textId="04FD1EF0" w:rsidR="009E252E" w:rsidRPr="00512916" w:rsidRDefault="009E252E" w:rsidP="00ED1151">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5C7320">
      <w:rPr>
        <w:noProof/>
        <w:color w:val="auto"/>
      </w:rPr>
      <w:t>12</w:t>
    </w:r>
    <w:r w:rsidRPr="00874C73">
      <w:rPr>
        <w:noProof/>
        <w:color w:val="auto"/>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9E252E" w14:paraId="7494CD07" w14:textId="77777777" w:rsidTr="00ED1151">
      <w:tc>
        <w:tcPr>
          <w:tcW w:w="6379" w:type="dxa"/>
          <w:shd w:val="clear" w:color="auto" w:fill="auto"/>
        </w:tcPr>
        <w:p w14:paraId="09CC70F3" w14:textId="77777777" w:rsidR="009E252E" w:rsidRPr="00A62B49" w:rsidRDefault="009E252E" w:rsidP="003E43E3">
          <w:pPr>
            <w:shd w:val="clear" w:color="auto" w:fill="FFFFFF"/>
            <w:jc w:val="right"/>
            <w:textAlignment w:val="baseline"/>
            <w:rPr>
              <w:rFonts w:eastAsia="Times New Roman" w:cs="Arial"/>
              <w:color w:val="808080"/>
              <w:sz w:val="16"/>
              <w:szCs w:val="16"/>
            </w:rPr>
          </w:pPr>
          <w:proofErr w:type="spellStart"/>
          <w:r>
            <w:rPr>
              <w:rFonts w:eastAsia="Times New Roman" w:cs="Arial"/>
              <w:color w:val="808080"/>
              <w:sz w:val="16"/>
              <w:szCs w:val="16"/>
              <w:bdr w:val="none" w:sz="0" w:space="0" w:color="auto" w:frame="1"/>
            </w:rPr>
            <w:t>Realising</w:t>
          </w:r>
          <w:proofErr w:type="spellEnd"/>
          <w:r>
            <w:rPr>
              <w:rFonts w:eastAsia="Times New Roman" w:cs="Arial"/>
              <w:color w:val="808080"/>
              <w:sz w:val="16"/>
              <w:szCs w:val="16"/>
              <w:bdr w:val="none" w:sz="0" w:space="0" w:color="auto" w:frame="1"/>
            </w:rPr>
            <w:t xml:space="preserve"> Potential, Creating the Future</w:t>
          </w:r>
        </w:p>
      </w:tc>
      <w:tc>
        <w:tcPr>
          <w:tcW w:w="3402" w:type="dxa"/>
        </w:tcPr>
        <w:p w14:paraId="0315C0DF" w14:textId="77777777" w:rsidR="009E252E" w:rsidRPr="00177722" w:rsidRDefault="009E252E" w:rsidP="00ED1151">
          <w:pPr>
            <w:shd w:val="clear" w:color="auto" w:fill="FFFFFF"/>
            <w:textAlignment w:val="baseline"/>
            <w:rPr>
              <w:rFonts w:eastAsia="Times New Roman" w:cs="Arial"/>
              <w:color w:val="BFBFBF"/>
              <w:sz w:val="17"/>
              <w:szCs w:val="17"/>
              <w:bdr w:val="none" w:sz="0" w:space="0" w:color="auto" w:frame="1"/>
            </w:rPr>
          </w:pPr>
        </w:p>
      </w:tc>
    </w:tr>
  </w:tbl>
  <w:p w14:paraId="0B8A7139" w14:textId="4896F384" w:rsidR="009E252E" w:rsidRPr="00510ED3" w:rsidRDefault="009E252E" w:rsidP="003E43E3">
    <w:pPr>
      <w:pStyle w:val="Footer"/>
      <w:tabs>
        <w:tab w:val="left" w:pos="11068"/>
      </w:tabs>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5C7320">
      <w:rPr>
        <w:noProof/>
        <w:color w:val="auto"/>
      </w:rPr>
      <w:t>1</w:t>
    </w:r>
    <w:r w:rsidRPr="00874C73">
      <w:rPr>
        <w:noProof/>
        <w:color w:val="auto"/>
      </w:rPr>
      <w:fldChar w:fldCharType="end"/>
    </w:r>
    <w:r>
      <w:rPr>
        <w:noProof/>
        <w:color w:val="auto"/>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5F53AB" w14:textId="77777777" w:rsidR="009E252E" w:rsidRDefault="009E252E">
      <w:pPr>
        <w:spacing w:after="0"/>
      </w:pPr>
      <w:r>
        <w:separator/>
      </w:r>
    </w:p>
  </w:footnote>
  <w:footnote w:type="continuationSeparator" w:id="0">
    <w:p w14:paraId="701B4535" w14:textId="77777777" w:rsidR="009E252E" w:rsidRDefault="009E252E">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E791D" w14:textId="60A56376" w:rsidR="009E252E" w:rsidRDefault="005C7320">
    <w:r>
      <w:rPr>
        <w:noProof/>
      </w:rPr>
      <w:pict w14:anchorId="37BCCA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5821141" o:spid="_x0000_s2051" type="#_x0000_t136" style="position:absolute;margin-left:0;margin-top:0;width:490.45pt;height:196.15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9E252E">
      <w:rPr>
        <w:noProof/>
        <w:lang w:val="en-GB" w:eastAsia="en-GB"/>
      </w:rPr>
      <w:drawing>
        <wp:anchor distT="0" distB="0" distL="114300" distR="114300" simplePos="0" relativeHeight="251657216" behindDoc="1" locked="0" layoutInCell="1" allowOverlap="1" wp14:anchorId="2F8F3535" wp14:editId="23F903C7">
          <wp:simplePos x="0" y="0"/>
          <wp:positionH relativeFrom="margin">
            <wp:align>center</wp:align>
          </wp:positionH>
          <wp:positionV relativeFrom="margin">
            <wp:align>center</wp:align>
          </wp:positionV>
          <wp:extent cx="7558405" cy="10695940"/>
          <wp:effectExtent l="0" t="0" r="10795" b="0"/>
          <wp:wrapNone/>
          <wp:docPr id="2" name="Picture 8"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46105" w14:textId="47FAE70C" w:rsidR="00311333" w:rsidRDefault="005C7320">
    <w:pPr>
      <w:pStyle w:val="Header"/>
    </w:pPr>
    <w:r>
      <w:rPr>
        <w:noProof/>
      </w:rPr>
      <w:pict w14:anchorId="013ACD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5821142" o:spid="_x0000_s2052" type="#_x0000_t136" style="position:absolute;margin-left:0;margin-top:0;width:490.45pt;height:196.15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F259E" w14:textId="5B083947" w:rsidR="009E252E" w:rsidRDefault="005C7320">
    <w:r>
      <w:rPr>
        <w:noProof/>
      </w:rPr>
      <w:pict w14:anchorId="7C22B8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5821140" o:spid="_x0000_s2050" type="#_x0000_t136" style="position:absolute;margin-left:0;margin-top:0;width:490.45pt;height:196.1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p w14:paraId="1FA2FFA8" w14:textId="77777777" w:rsidR="009E252E" w:rsidRDefault="009E252E" w:rsidP="00ED1151"/>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8.8pt;height:331.2pt" o:bullet="t">
        <v:imagedata r:id="rId1" o:title="TK_LOGO_POINTER_RGB_bullet_blue"/>
      </v:shape>
    </w:pict>
  </w:numPicBullet>
  <w:abstractNum w:abstractNumId="0" w15:restartNumberingAfterBreak="0">
    <w:nsid w:val="FFFFFF1D"/>
    <w:multiLevelType w:val="multilevel"/>
    <w:tmpl w:val="565672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 w15:restartNumberingAfterBreak="0">
    <w:nsid w:val="0A0936EE"/>
    <w:multiLevelType w:val="hybridMultilevel"/>
    <w:tmpl w:val="94D2A8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29388D"/>
    <w:multiLevelType w:val="hybridMultilevel"/>
    <w:tmpl w:val="10B08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A1746C"/>
    <w:multiLevelType w:val="hybridMultilevel"/>
    <w:tmpl w:val="04242E4C"/>
    <w:lvl w:ilvl="0" w:tplc="1F5686AC">
      <w:start w:val="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AA63AE"/>
    <w:multiLevelType w:val="hybridMultilevel"/>
    <w:tmpl w:val="68A60EE2"/>
    <w:lvl w:ilvl="0" w:tplc="4B101A06">
      <w:start w:val="1"/>
      <w:numFmt w:val="bullet"/>
      <w:pStyle w:val="7Tablecop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FE2FFC"/>
    <w:multiLevelType w:val="hybridMultilevel"/>
    <w:tmpl w:val="FFF89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53633B"/>
    <w:multiLevelType w:val="hybridMultilevel"/>
    <w:tmpl w:val="4D2AC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8F7A06"/>
    <w:multiLevelType w:val="hybridMultilevel"/>
    <w:tmpl w:val="DE5CE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5927BF"/>
    <w:multiLevelType w:val="hybridMultilevel"/>
    <w:tmpl w:val="EC84124C"/>
    <w:lvl w:ilvl="0" w:tplc="2DFED950">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57918AA"/>
    <w:multiLevelType w:val="hybridMultilevel"/>
    <w:tmpl w:val="DD6E40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EE64B0"/>
    <w:multiLevelType w:val="hybridMultilevel"/>
    <w:tmpl w:val="4D5C5C68"/>
    <w:lvl w:ilvl="0" w:tplc="BCC2E43C">
      <w:start w:val="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5422C25"/>
    <w:multiLevelType w:val="hybridMultilevel"/>
    <w:tmpl w:val="6A98D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CB3DF0"/>
    <w:multiLevelType w:val="hybridMultilevel"/>
    <w:tmpl w:val="18C81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602656"/>
    <w:multiLevelType w:val="hybridMultilevel"/>
    <w:tmpl w:val="01F2E7C6"/>
    <w:lvl w:ilvl="0" w:tplc="FB9670CC">
      <w:start w:val="1"/>
      <w:numFmt w:val="bullet"/>
      <w:lvlText w:val=""/>
      <w:lvlPicBulletId w:val="0"/>
      <w:lvlJc w:val="left"/>
      <w:pPr>
        <w:ind w:left="530" w:hanging="36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8" w15:restartNumberingAfterBreak="0">
    <w:nsid w:val="61FF515C"/>
    <w:multiLevelType w:val="hybridMultilevel"/>
    <w:tmpl w:val="F3A49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590D6E"/>
    <w:multiLevelType w:val="hybridMultilevel"/>
    <w:tmpl w:val="6A98D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282311"/>
    <w:multiLevelType w:val="hybridMultilevel"/>
    <w:tmpl w:val="FB6E3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4C0273"/>
    <w:multiLevelType w:val="hybridMultilevel"/>
    <w:tmpl w:val="4D2AC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0534B6"/>
    <w:multiLevelType w:val="hybridMultilevel"/>
    <w:tmpl w:val="6DE08FB8"/>
    <w:lvl w:ilvl="0" w:tplc="805009CE">
      <w:start w:val="1"/>
      <w:numFmt w:val="bullet"/>
      <w:pStyle w:val="Subheadwithpointer"/>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AA2BE5"/>
    <w:multiLevelType w:val="hybridMultilevel"/>
    <w:tmpl w:val="10B08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
  </w:num>
  <w:num w:numId="2">
    <w:abstractNumId w:val="8"/>
  </w:num>
  <w:num w:numId="3">
    <w:abstractNumId w:val="22"/>
  </w:num>
  <w:num w:numId="4">
    <w:abstractNumId w:val="2"/>
  </w:num>
  <w:num w:numId="5">
    <w:abstractNumId w:val="7"/>
  </w:num>
  <w:num w:numId="6">
    <w:abstractNumId w:val="11"/>
  </w:num>
  <w:num w:numId="7">
    <w:abstractNumId w:val="17"/>
  </w:num>
  <w:num w:numId="8">
    <w:abstractNumId w:val="6"/>
  </w:num>
  <w:num w:numId="9">
    <w:abstractNumId w:val="24"/>
  </w:num>
  <w:num w:numId="10">
    <w:abstractNumId w:val="16"/>
  </w:num>
  <w:num w:numId="11">
    <w:abstractNumId w:val="0"/>
  </w:num>
  <w:num w:numId="12">
    <w:abstractNumId w:val="18"/>
  </w:num>
  <w:num w:numId="13">
    <w:abstractNumId w:val="15"/>
  </w:num>
  <w:num w:numId="14">
    <w:abstractNumId w:val="12"/>
  </w:num>
  <w:num w:numId="15">
    <w:abstractNumId w:val="14"/>
  </w:num>
  <w:num w:numId="16">
    <w:abstractNumId w:val="23"/>
  </w:num>
  <w:num w:numId="17">
    <w:abstractNumId w:val="19"/>
  </w:num>
  <w:num w:numId="18">
    <w:abstractNumId w:val="10"/>
  </w:num>
  <w:num w:numId="19">
    <w:abstractNumId w:val="4"/>
  </w:num>
  <w:num w:numId="20">
    <w:abstractNumId w:val="21"/>
  </w:num>
  <w:num w:numId="21">
    <w:abstractNumId w:val="9"/>
  </w:num>
  <w:num w:numId="22">
    <w:abstractNumId w:val="20"/>
  </w:num>
  <w:num w:numId="23">
    <w:abstractNumId w:val="3"/>
  </w:num>
  <w:num w:numId="24">
    <w:abstractNumId w:val="5"/>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B47"/>
    <w:rsid w:val="000077CC"/>
    <w:rsid w:val="00021BA2"/>
    <w:rsid w:val="00032322"/>
    <w:rsid w:val="0003640D"/>
    <w:rsid w:val="0005473E"/>
    <w:rsid w:val="00056A01"/>
    <w:rsid w:val="00067A69"/>
    <w:rsid w:val="00071327"/>
    <w:rsid w:val="00081179"/>
    <w:rsid w:val="000B4F04"/>
    <w:rsid w:val="000E0B95"/>
    <w:rsid w:val="00122D3E"/>
    <w:rsid w:val="00141B1D"/>
    <w:rsid w:val="00177C0C"/>
    <w:rsid w:val="00195C7E"/>
    <w:rsid w:val="001D1D95"/>
    <w:rsid w:val="00216751"/>
    <w:rsid w:val="00244288"/>
    <w:rsid w:val="0026150A"/>
    <w:rsid w:val="00282A17"/>
    <w:rsid w:val="002B75B6"/>
    <w:rsid w:val="003030E3"/>
    <w:rsid w:val="00311333"/>
    <w:rsid w:val="00321C55"/>
    <w:rsid w:val="00333DC7"/>
    <w:rsid w:val="00333FBC"/>
    <w:rsid w:val="00340360"/>
    <w:rsid w:val="0034782A"/>
    <w:rsid w:val="003601BC"/>
    <w:rsid w:val="00380CE4"/>
    <w:rsid w:val="00383197"/>
    <w:rsid w:val="003A32A3"/>
    <w:rsid w:val="003A7C3F"/>
    <w:rsid w:val="003D5E64"/>
    <w:rsid w:val="003D5FC4"/>
    <w:rsid w:val="003E43E3"/>
    <w:rsid w:val="003E640E"/>
    <w:rsid w:val="0044062F"/>
    <w:rsid w:val="004741E1"/>
    <w:rsid w:val="004B2C71"/>
    <w:rsid w:val="004B4437"/>
    <w:rsid w:val="004B5F8F"/>
    <w:rsid w:val="004F64A9"/>
    <w:rsid w:val="00503E1C"/>
    <w:rsid w:val="005109C2"/>
    <w:rsid w:val="0051113D"/>
    <w:rsid w:val="005303E3"/>
    <w:rsid w:val="00531F81"/>
    <w:rsid w:val="005365C1"/>
    <w:rsid w:val="00560A59"/>
    <w:rsid w:val="005816FF"/>
    <w:rsid w:val="005A4B78"/>
    <w:rsid w:val="005C7320"/>
    <w:rsid w:val="0062359F"/>
    <w:rsid w:val="00636B47"/>
    <w:rsid w:val="0065580F"/>
    <w:rsid w:val="00665A59"/>
    <w:rsid w:val="006D394F"/>
    <w:rsid w:val="006D46E1"/>
    <w:rsid w:val="006E1A79"/>
    <w:rsid w:val="006E71E5"/>
    <w:rsid w:val="006E74D1"/>
    <w:rsid w:val="006F0166"/>
    <w:rsid w:val="006F0671"/>
    <w:rsid w:val="0078141F"/>
    <w:rsid w:val="00793ADE"/>
    <w:rsid w:val="007975B2"/>
    <w:rsid w:val="007A4C04"/>
    <w:rsid w:val="007B46B5"/>
    <w:rsid w:val="007C29DA"/>
    <w:rsid w:val="007C490D"/>
    <w:rsid w:val="007C5CD7"/>
    <w:rsid w:val="007D125E"/>
    <w:rsid w:val="007E2761"/>
    <w:rsid w:val="007E50C1"/>
    <w:rsid w:val="007E5106"/>
    <w:rsid w:val="007E62A6"/>
    <w:rsid w:val="00843DE8"/>
    <w:rsid w:val="00845252"/>
    <w:rsid w:val="00860A57"/>
    <w:rsid w:val="008B63FC"/>
    <w:rsid w:val="008F5103"/>
    <w:rsid w:val="00914DFE"/>
    <w:rsid w:val="0094477C"/>
    <w:rsid w:val="009B15E2"/>
    <w:rsid w:val="009D2844"/>
    <w:rsid w:val="009E252E"/>
    <w:rsid w:val="00A00E65"/>
    <w:rsid w:val="00A360D1"/>
    <w:rsid w:val="00A50C58"/>
    <w:rsid w:val="00A71846"/>
    <w:rsid w:val="00A8342C"/>
    <w:rsid w:val="00A8481D"/>
    <w:rsid w:val="00A9022B"/>
    <w:rsid w:val="00A937AB"/>
    <w:rsid w:val="00AA3E6D"/>
    <w:rsid w:val="00AB12F0"/>
    <w:rsid w:val="00AE7B9E"/>
    <w:rsid w:val="00B14B4C"/>
    <w:rsid w:val="00B15FD7"/>
    <w:rsid w:val="00B25826"/>
    <w:rsid w:val="00B3077A"/>
    <w:rsid w:val="00B41C7D"/>
    <w:rsid w:val="00B441B6"/>
    <w:rsid w:val="00B46CBC"/>
    <w:rsid w:val="00B65C11"/>
    <w:rsid w:val="00B677E5"/>
    <w:rsid w:val="00B77105"/>
    <w:rsid w:val="00B94959"/>
    <w:rsid w:val="00BD11D5"/>
    <w:rsid w:val="00C741D2"/>
    <w:rsid w:val="00C95C5E"/>
    <w:rsid w:val="00CA055B"/>
    <w:rsid w:val="00CA71F1"/>
    <w:rsid w:val="00CC356B"/>
    <w:rsid w:val="00CD6819"/>
    <w:rsid w:val="00D104A9"/>
    <w:rsid w:val="00D15C5F"/>
    <w:rsid w:val="00D20CAF"/>
    <w:rsid w:val="00D351C4"/>
    <w:rsid w:val="00D54B51"/>
    <w:rsid w:val="00D61787"/>
    <w:rsid w:val="00D7227B"/>
    <w:rsid w:val="00D72ED3"/>
    <w:rsid w:val="00D91890"/>
    <w:rsid w:val="00D93869"/>
    <w:rsid w:val="00DB56E9"/>
    <w:rsid w:val="00DD6F88"/>
    <w:rsid w:val="00DE03DA"/>
    <w:rsid w:val="00DE0977"/>
    <w:rsid w:val="00DE2424"/>
    <w:rsid w:val="00E11054"/>
    <w:rsid w:val="00E2576F"/>
    <w:rsid w:val="00E421DA"/>
    <w:rsid w:val="00E81EDE"/>
    <w:rsid w:val="00EA185C"/>
    <w:rsid w:val="00EB15B0"/>
    <w:rsid w:val="00ED1151"/>
    <w:rsid w:val="00EF7437"/>
    <w:rsid w:val="00F06BB6"/>
    <w:rsid w:val="00F16FB6"/>
    <w:rsid w:val="00F8322D"/>
    <w:rsid w:val="00F87765"/>
    <w:rsid w:val="00FB69AC"/>
    <w:rsid w:val="00FE63D1"/>
    <w:rsid w:val="00FF4208"/>
    <w:rsid w:val="00FF4B9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52E7190"/>
  <w15:docId w15:val="{FAB7F658-4E60-4CEF-9A27-C9B026393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105"/>
    <w:pPr>
      <w:spacing w:after="120"/>
    </w:pPr>
    <w:rPr>
      <w:rFonts w:ascii="Arial" w:eastAsia="MS Mincho" w:hAnsi="Arial"/>
      <w:szCs w:val="24"/>
      <w:lang w:val="en-US"/>
    </w:rPr>
  </w:style>
  <w:style w:type="paragraph" w:styleId="Heading1">
    <w:name w:val="heading 1"/>
    <w:basedOn w:val="Normal"/>
    <w:next w:val="6Abstract"/>
    <w:link w:val="Heading1Char"/>
    <w:uiPriority w:val="8"/>
    <w:qFormat/>
    <w:rsid w:val="00636B47"/>
    <w:pPr>
      <w:spacing w:before="120"/>
      <w:outlineLvl w:val="0"/>
    </w:pPr>
    <w:rPr>
      <w:rFonts w:eastAsia="Calibri" w:cs="Arial"/>
      <w:b/>
      <w:color w:val="FF1F64"/>
      <w:sz w:val="28"/>
      <w:szCs w:val="36"/>
      <w:lang w:val="en-GB"/>
    </w:rPr>
  </w:style>
  <w:style w:type="paragraph" w:styleId="Heading3">
    <w:name w:val="heading 3"/>
    <w:basedOn w:val="Normal"/>
    <w:next w:val="1bodycopy10pt"/>
    <w:link w:val="Heading3Char"/>
    <w:uiPriority w:val="9"/>
    <w:qFormat/>
    <w:rsid w:val="00636B47"/>
    <w:pPr>
      <w:keepNext/>
      <w:keepLines/>
      <w:spacing w:before="120" w:line="259" w:lineRule="auto"/>
      <w:outlineLvl w:val="2"/>
    </w:pPr>
    <w:rPr>
      <w:rFonts w:eastAsia="MS Gothic" w:cs="Arial"/>
      <w:b/>
      <w:bCs/>
      <w:color w:val="7F7F7F"/>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636B47"/>
    <w:rPr>
      <w:rFonts w:ascii="Arial" w:eastAsia="Calibri" w:hAnsi="Arial" w:cs="Arial"/>
      <w:b/>
      <w:color w:val="FF1F64"/>
      <w:sz w:val="28"/>
      <w:szCs w:val="36"/>
    </w:rPr>
  </w:style>
  <w:style w:type="character" w:customStyle="1" w:styleId="Heading3Char">
    <w:name w:val="Heading 3 Char"/>
    <w:link w:val="Heading3"/>
    <w:uiPriority w:val="9"/>
    <w:rsid w:val="00636B47"/>
    <w:rPr>
      <w:rFonts w:ascii="Arial" w:eastAsia="MS Gothic" w:hAnsi="Arial" w:cs="Arial"/>
      <w:b/>
      <w:bCs/>
      <w:color w:val="7F7F7F"/>
      <w:sz w:val="24"/>
      <w:szCs w:val="32"/>
      <w:lang w:val="en-US"/>
    </w:rPr>
  </w:style>
  <w:style w:type="paragraph" w:styleId="Footer">
    <w:name w:val="footer"/>
    <w:basedOn w:val="Normal"/>
    <w:link w:val="FooterChar"/>
    <w:uiPriority w:val="99"/>
    <w:unhideWhenUsed/>
    <w:rsid w:val="00636B47"/>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636B47"/>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sid w:val="00636B47"/>
    <w:rPr>
      <w:color w:val="0072CC"/>
      <w:u w:val="single"/>
    </w:rPr>
  </w:style>
  <w:style w:type="paragraph" w:customStyle="1" w:styleId="1bodycopy10pt">
    <w:name w:val="1 body copy 10pt"/>
    <w:basedOn w:val="Normal"/>
    <w:link w:val="1bodycopy10ptChar"/>
    <w:qFormat/>
    <w:rsid w:val="00636B47"/>
  </w:style>
  <w:style w:type="paragraph" w:customStyle="1" w:styleId="9Boxheading">
    <w:name w:val="9 Box heading"/>
    <w:basedOn w:val="Normal"/>
    <w:rsid w:val="00636B47"/>
    <w:rPr>
      <w:b/>
      <w:color w:val="12263F"/>
      <w:sz w:val="24"/>
    </w:rPr>
  </w:style>
  <w:style w:type="character" w:customStyle="1" w:styleId="1bodycopy10ptChar">
    <w:name w:val="1 body copy 10pt Char"/>
    <w:link w:val="1bodycopy10pt"/>
    <w:rsid w:val="00636B47"/>
    <w:rPr>
      <w:rFonts w:ascii="Arial" w:eastAsia="MS Mincho" w:hAnsi="Arial" w:cs="Times New Roman"/>
      <w:sz w:val="20"/>
      <w:szCs w:val="24"/>
      <w:lang w:val="en-US"/>
    </w:rPr>
  </w:style>
  <w:style w:type="paragraph" w:customStyle="1" w:styleId="6Abstract">
    <w:name w:val="6 Abstract"/>
    <w:qFormat/>
    <w:rsid w:val="00636B47"/>
    <w:pPr>
      <w:spacing w:after="240" w:line="259" w:lineRule="auto"/>
    </w:pPr>
    <w:rPr>
      <w:rFonts w:ascii="Arial" w:eastAsia="MS Mincho" w:hAnsi="Arial"/>
      <w:sz w:val="28"/>
      <w:szCs w:val="28"/>
      <w:lang w:val="en-US"/>
    </w:rPr>
  </w:style>
  <w:style w:type="character" w:customStyle="1" w:styleId="apple-converted-space">
    <w:name w:val="apple-converted-space"/>
    <w:rsid w:val="00636B47"/>
  </w:style>
  <w:style w:type="paragraph" w:customStyle="1" w:styleId="Subheadwithpointer">
    <w:name w:val="Subhead with pointer"/>
    <w:basedOn w:val="Normal"/>
    <w:next w:val="6Abstract"/>
    <w:link w:val="SubheadwithpointerChar"/>
    <w:rsid w:val="00636B47"/>
    <w:pPr>
      <w:numPr>
        <w:numId w:val="3"/>
      </w:numPr>
      <w:spacing w:before="120"/>
      <w:ind w:right="850"/>
    </w:pPr>
    <w:rPr>
      <w:rFonts w:cs="Arial"/>
      <w:b/>
      <w:bCs/>
      <w:color w:val="12263F"/>
      <w:sz w:val="32"/>
      <w:szCs w:val="32"/>
    </w:rPr>
  </w:style>
  <w:style w:type="paragraph" w:customStyle="1" w:styleId="1bodycopy11pt">
    <w:name w:val="1 body copy 11pt"/>
    <w:autoRedefine/>
    <w:rsid w:val="00636B47"/>
    <w:pPr>
      <w:spacing w:after="120"/>
      <w:ind w:right="850"/>
    </w:pPr>
    <w:rPr>
      <w:rFonts w:ascii="Arial" w:eastAsia="MS Mincho" w:hAnsi="Arial" w:cs="Arial"/>
      <w:sz w:val="22"/>
      <w:szCs w:val="24"/>
      <w:lang w:val="en-US"/>
    </w:rPr>
  </w:style>
  <w:style w:type="character" w:customStyle="1" w:styleId="SubheadwithpointerChar">
    <w:name w:val="Subhead with pointer Char"/>
    <w:link w:val="Subheadwithpointer"/>
    <w:rsid w:val="00636B47"/>
    <w:rPr>
      <w:rFonts w:ascii="Arial" w:eastAsia="MS Mincho" w:hAnsi="Arial" w:cs="Arial"/>
      <w:b/>
      <w:bCs/>
      <w:color w:val="12263F"/>
      <w:sz w:val="32"/>
      <w:szCs w:val="32"/>
      <w:lang w:val="en-US"/>
    </w:rPr>
  </w:style>
  <w:style w:type="paragraph" w:customStyle="1" w:styleId="GridTable31">
    <w:name w:val="Grid Table 31"/>
    <w:basedOn w:val="Heading1"/>
    <w:next w:val="Normal"/>
    <w:uiPriority w:val="39"/>
    <w:unhideWhenUsed/>
    <w:rsid w:val="00636B47"/>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636B47"/>
    <w:pPr>
      <w:spacing w:after="100"/>
    </w:pPr>
  </w:style>
  <w:style w:type="paragraph" w:customStyle="1" w:styleId="3Policytitle">
    <w:name w:val="3 Policy title"/>
    <w:basedOn w:val="Normal"/>
    <w:qFormat/>
    <w:rsid w:val="00636B47"/>
    <w:rPr>
      <w:b/>
      <w:sz w:val="72"/>
    </w:rPr>
  </w:style>
  <w:style w:type="paragraph" w:customStyle="1" w:styleId="ColorfulList-Accent11">
    <w:name w:val="Colorful List - Accent 11"/>
    <w:basedOn w:val="Normal"/>
    <w:uiPriority w:val="34"/>
    <w:qFormat/>
    <w:rsid w:val="00636B47"/>
    <w:pPr>
      <w:ind w:left="720"/>
      <w:contextualSpacing/>
    </w:pPr>
  </w:style>
  <w:style w:type="paragraph" w:customStyle="1" w:styleId="Bulletedcopylevel2">
    <w:name w:val="Bulleted copy level 2"/>
    <w:basedOn w:val="1bodycopy10pt"/>
    <w:qFormat/>
    <w:rsid w:val="00636B47"/>
    <w:pPr>
      <w:numPr>
        <w:numId w:val="4"/>
      </w:numPr>
      <w:tabs>
        <w:tab w:val="num" w:pos="360"/>
      </w:tabs>
      <w:ind w:left="0" w:firstLine="0"/>
    </w:pPr>
  </w:style>
  <w:style w:type="paragraph" w:customStyle="1" w:styleId="Subhead2">
    <w:name w:val="Subhead 2"/>
    <w:basedOn w:val="1bodycopy10pt"/>
    <w:next w:val="1bodycopy10pt"/>
    <w:link w:val="Subhead2Char"/>
    <w:qFormat/>
    <w:rsid w:val="00636B47"/>
    <w:pPr>
      <w:spacing w:before="240"/>
    </w:pPr>
    <w:rPr>
      <w:b/>
      <w:color w:val="12263F"/>
      <w:sz w:val="24"/>
    </w:rPr>
  </w:style>
  <w:style w:type="character" w:customStyle="1" w:styleId="Subhead2Char">
    <w:name w:val="Subhead 2 Char"/>
    <w:link w:val="Subhead2"/>
    <w:rsid w:val="00636B47"/>
    <w:rPr>
      <w:rFonts w:ascii="Arial" w:eastAsia="MS Mincho" w:hAnsi="Arial" w:cs="Times New Roman"/>
      <w:b/>
      <w:color w:val="12263F"/>
      <w:sz w:val="24"/>
      <w:szCs w:val="24"/>
      <w:lang w:val="en-US"/>
    </w:rPr>
  </w:style>
  <w:style w:type="paragraph" w:styleId="TOC3">
    <w:name w:val="toc 3"/>
    <w:basedOn w:val="Normal"/>
    <w:next w:val="Normal"/>
    <w:autoRedefine/>
    <w:uiPriority w:val="39"/>
    <w:unhideWhenUsed/>
    <w:rsid w:val="00636B47"/>
    <w:pPr>
      <w:spacing w:after="100"/>
      <w:ind w:left="400"/>
    </w:pPr>
  </w:style>
  <w:style w:type="paragraph" w:customStyle="1" w:styleId="1bodycopy">
    <w:name w:val="1 body copy"/>
    <w:basedOn w:val="Normal"/>
    <w:link w:val="1bodycopyChar"/>
    <w:qFormat/>
    <w:rsid w:val="00636B47"/>
  </w:style>
  <w:style w:type="paragraph" w:customStyle="1" w:styleId="4Heading1">
    <w:name w:val="4 Heading 1"/>
    <w:basedOn w:val="Heading1"/>
    <w:next w:val="Normal"/>
    <w:qFormat/>
    <w:rsid w:val="00636B47"/>
    <w:pPr>
      <w:spacing w:before="0" w:after="480"/>
    </w:pPr>
    <w:rPr>
      <w:sz w:val="60"/>
    </w:rPr>
  </w:style>
  <w:style w:type="paragraph" w:customStyle="1" w:styleId="3Bulletedcopyblue">
    <w:name w:val="3 Bulleted copy blue"/>
    <w:basedOn w:val="Normal"/>
    <w:qFormat/>
    <w:rsid w:val="00636B47"/>
    <w:pPr>
      <w:numPr>
        <w:numId w:val="9"/>
      </w:numPr>
    </w:pPr>
    <w:rPr>
      <w:rFonts w:cs="Arial"/>
      <w:szCs w:val="20"/>
    </w:rPr>
  </w:style>
  <w:style w:type="character" w:customStyle="1" w:styleId="1bodycopyChar">
    <w:name w:val="1 body copy Char"/>
    <w:link w:val="1bodycopy"/>
    <w:rsid w:val="00636B47"/>
    <w:rPr>
      <w:rFonts w:ascii="Arial" w:eastAsia="MS Mincho" w:hAnsi="Arial" w:cs="Times New Roman"/>
      <w:sz w:val="20"/>
      <w:szCs w:val="24"/>
      <w:lang w:val="en-US"/>
    </w:rPr>
  </w:style>
  <w:style w:type="paragraph" w:customStyle="1" w:styleId="7Tablebodycopy">
    <w:name w:val="7 Table body copy"/>
    <w:basedOn w:val="1bodycopy"/>
    <w:qFormat/>
    <w:rsid w:val="00636B47"/>
    <w:pPr>
      <w:spacing w:after="60"/>
    </w:pPr>
  </w:style>
  <w:style w:type="paragraph" w:customStyle="1" w:styleId="7Tablecopybulleted">
    <w:name w:val="7 Table copy bulleted"/>
    <w:basedOn w:val="7Tablebodycopy"/>
    <w:qFormat/>
    <w:rsid w:val="00636B47"/>
    <w:pPr>
      <w:numPr>
        <w:numId w:val="8"/>
      </w:numPr>
      <w:tabs>
        <w:tab w:val="num" w:pos="360"/>
      </w:tabs>
      <w:ind w:left="0" w:firstLine="0"/>
    </w:pPr>
  </w:style>
  <w:style w:type="character" w:styleId="FollowedHyperlink">
    <w:name w:val="FollowedHyperlink"/>
    <w:uiPriority w:val="99"/>
    <w:semiHidden/>
    <w:unhideWhenUsed/>
    <w:rsid w:val="00A8342C"/>
    <w:rPr>
      <w:color w:val="954F72"/>
      <w:u w:val="single"/>
    </w:rPr>
  </w:style>
  <w:style w:type="character" w:styleId="CommentReference">
    <w:name w:val="annotation reference"/>
    <w:uiPriority w:val="99"/>
    <w:semiHidden/>
    <w:unhideWhenUsed/>
    <w:rsid w:val="004B2C71"/>
    <w:rPr>
      <w:sz w:val="16"/>
      <w:szCs w:val="16"/>
    </w:rPr>
  </w:style>
  <w:style w:type="paragraph" w:styleId="CommentText">
    <w:name w:val="annotation text"/>
    <w:basedOn w:val="Normal"/>
    <w:link w:val="CommentTextChar"/>
    <w:uiPriority w:val="99"/>
    <w:semiHidden/>
    <w:unhideWhenUsed/>
    <w:rsid w:val="004B2C71"/>
    <w:rPr>
      <w:szCs w:val="20"/>
    </w:rPr>
  </w:style>
  <w:style w:type="character" w:customStyle="1" w:styleId="CommentTextChar">
    <w:name w:val="Comment Text Char"/>
    <w:link w:val="CommentText"/>
    <w:uiPriority w:val="99"/>
    <w:semiHidden/>
    <w:rsid w:val="004B2C71"/>
    <w:rPr>
      <w:rFonts w:ascii="Arial" w:eastAsia="MS Mincho"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B2C71"/>
    <w:rPr>
      <w:b/>
      <w:bCs/>
    </w:rPr>
  </w:style>
  <w:style w:type="character" w:customStyle="1" w:styleId="CommentSubjectChar">
    <w:name w:val="Comment Subject Char"/>
    <w:link w:val="CommentSubject"/>
    <w:uiPriority w:val="99"/>
    <w:semiHidden/>
    <w:rsid w:val="004B2C71"/>
    <w:rPr>
      <w:rFonts w:ascii="Arial" w:eastAsia="MS Mincho" w:hAnsi="Arial" w:cs="Times New Roman"/>
      <w:b/>
      <w:bCs/>
      <w:sz w:val="20"/>
      <w:szCs w:val="20"/>
      <w:lang w:val="en-US"/>
    </w:rPr>
  </w:style>
  <w:style w:type="paragraph" w:styleId="BalloonText">
    <w:name w:val="Balloon Text"/>
    <w:basedOn w:val="Normal"/>
    <w:link w:val="BalloonTextChar"/>
    <w:uiPriority w:val="99"/>
    <w:semiHidden/>
    <w:unhideWhenUsed/>
    <w:rsid w:val="004B2C71"/>
    <w:pPr>
      <w:spacing w:after="0"/>
    </w:pPr>
    <w:rPr>
      <w:rFonts w:ascii="Segoe UI" w:hAnsi="Segoe UI" w:cs="Segoe UI"/>
      <w:sz w:val="18"/>
      <w:szCs w:val="18"/>
    </w:rPr>
  </w:style>
  <w:style w:type="character" w:customStyle="1" w:styleId="BalloonTextChar">
    <w:name w:val="Balloon Text Char"/>
    <w:link w:val="BalloonText"/>
    <w:uiPriority w:val="99"/>
    <w:semiHidden/>
    <w:rsid w:val="004B2C71"/>
    <w:rPr>
      <w:rFonts w:ascii="Segoe UI" w:eastAsia="MS Mincho" w:hAnsi="Segoe UI" w:cs="Segoe UI"/>
      <w:sz w:val="18"/>
      <w:szCs w:val="18"/>
      <w:lang w:val="en-US"/>
    </w:rPr>
  </w:style>
  <w:style w:type="paragraph" w:customStyle="1" w:styleId="7Tablebodybulleted">
    <w:name w:val="7 Table body bulleted"/>
    <w:basedOn w:val="1bodycopy"/>
    <w:qFormat/>
    <w:rsid w:val="0005473E"/>
    <w:pPr>
      <w:numPr>
        <w:numId w:val="10"/>
      </w:numPr>
      <w:ind w:right="284"/>
    </w:pPr>
  </w:style>
  <w:style w:type="paragraph" w:styleId="Header">
    <w:name w:val="header"/>
    <w:basedOn w:val="Normal"/>
    <w:link w:val="HeaderChar"/>
    <w:uiPriority w:val="99"/>
    <w:unhideWhenUsed/>
    <w:rsid w:val="00A937AB"/>
    <w:pPr>
      <w:tabs>
        <w:tab w:val="center" w:pos="4513"/>
        <w:tab w:val="right" w:pos="9026"/>
      </w:tabs>
    </w:pPr>
  </w:style>
  <w:style w:type="character" w:customStyle="1" w:styleId="HeaderChar">
    <w:name w:val="Header Char"/>
    <w:link w:val="Header"/>
    <w:uiPriority w:val="99"/>
    <w:rsid w:val="00A937AB"/>
    <w:rPr>
      <w:rFonts w:ascii="Arial" w:eastAsia="MS Mincho" w:hAnsi="Arial"/>
      <w:szCs w:val="24"/>
      <w:lang w:val="en-US" w:eastAsia="en-US"/>
    </w:rPr>
  </w:style>
  <w:style w:type="paragraph" w:styleId="NormalWeb">
    <w:name w:val="Normal (Web)"/>
    <w:basedOn w:val="Normal"/>
    <w:uiPriority w:val="99"/>
    <w:unhideWhenUsed/>
    <w:rsid w:val="006F0671"/>
    <w:pPr>
      <w:spacing w:before="100" w:beforeAutospacing="1" w:after="100" w:afterAutospacing="1"/>
    </w:pPr>
    <w:rPr>
      <w:rFonts w:ascii="Times New Roman" w:eastAsia="Times New Roman" w:hAnsi="Times New Roman"/>
      <w:sz w:val="24"/>
      <w:lang w:val="en-GB" w:eastAsia="en-GB"/>
    </w:rPr>
  </w:style>
  <w:style w:type="table" w:styleId="TableGrid">
    <w:name w:val="Table Grid"/>
    <w:basedOn w:val="TableNormal"/>
    <w:uiPriority w:val="39"/>
    <w:rsid w:val="006F0671"/>
    <w:rPr>
      <w:rFonts w:ascii="Cambria" w:eastAsia="MS Mincho"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0671"/>
    <w:pPr>
      <w:spacing w:after="0"/>
      <w:ind w:left="720"/>
      <w:contextualSpacing/>
    </w:pPr>
    <w:rPr>
      <w:rFonts w:ascii="Cambria" w:hAnsi="Cambria"/>
      <w:sz w:val="24"/>
      <w:lang w:val="en-GB"/>
    </w:rPr>
  </w:style>
  <w:style w:type="paragraph" w:styleId="NoSpacing">
    <w:name w:val="No Spacing"/>
    <w:uiPriority w:val="1"/>
    <w:qFormat/>
    <w:rsid w:val="002B75B6"/>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866675">
      <w:bodyDiv w:val="1"/>
      <w:marLeft w:val="0"/>
      <w:marRight w:val="0"/>
      <w:marTop w:val="0"/>
      <w:marBottom w:val="0"/>
      <w:divBdr>
        <w:top w:val="none" w:sz="0" w:space="0" w:color="auto"/>
        <w:left w:val="none" w:sz="0" w:space="0" w:color="auto"/>
        <w:bottom w:val="none" w:sz="0" w:space="0" w:color="auto"/>
        <w:right w:val="none" w:sz="0" w:space="0" w:color="auto"/>
      </w:divBdr>
    </w:div>
    <w:div w:id="11665532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hyperlink" Target="mailto:Birkbys@fulford.york.sch.u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737D4-E815-4305-9072-56D311A8D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5121</Words>
  <Characters>29193</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34246</CharactersWithSpaces>
  <SharedDoc>false</SharedDoc>
  <HLinks>
    <vt:vector size="96" baseType="variant">
      <vt:variant>
        <vt:i4>5111878</vt:i4>
      </vt:variant>
      <vt:variant>
        <vt:i4>87</vt:i4>
      </vt:variant>
      <vt:variant>
        <vt:i4>0</vt:i4>
      </vt:variant>
      <vt:variant>
        <vt:i4>5</vt:i4>
      </vt:variant>
      <vt:variant>
        <vt:lpwstr>http://www.legislation.gov.uk/ukpga/1996/56/contents</vt:lpwstr>
      </vt:variant>
      <vt:variant>
        <vt:lpwstr/>
      </vt:variant>
      <vt:variant>
        <vt:i4>4980807</vt:i4>
      </vt:variant>
      <vt:variant>
        <vt:i4>84</vt:i4>
      </vt:variant>
      <vt:variant>
        <vt:i4>0</vt:i4>
      </vt:variant>
      <vt:variant>
        <vt:i4>5</vt:i4>
      </vt:variant>
      <vt:variant>
        <vt:lpwstr>https://www.gov.uk/government/consultations/relationships-and-sex-education-and-health-education</vt:lpwstr>
      </vt:variant>
      <vt:variant>
        <vt:lpwstr/>
      </vt:variant>
      <vt:variant>
        <vt:i4>3473458</vt:i4>
      </vt:variant>
      <vt:variant>
        <vt:i4>81</vt:i4>
      </vt:variant>
      <vt:variant>
        <vt:i4>0</vt:i4>
      </vt:variant>
      <vt:variant>
        <vt:i4>5</vt:i4>
      </vt:variant>
      <vt:variant>
        <vt:lpwstr>http://www.legislation.gov.uk/ukpga/2017/16/section/34/enacted</vt:lpwstr>
      </vt:variant>
      <vt:variant>
        <vt:lpwstr/>
      </vt:variant>
      <vt:variant>
        <vt:i4>1310774</vt:i4>
      </vt:variant>
      <vt:variant>
        <vt:i4>74</vt:i4>
      </vt:variant>
      <vt:variant>
        <vt:i4>0</vt:i4>
      </vt:variant>
      <vt:variant>
        <vt:i4>5</vt:i4>
      </vt:variant>
      <vt:variant>
        <vt:lpwstr/>
      </vt:variant>
      <vt:variant>
        <vt:lpwstr>_Toc40101221</vt:lpwstr>
      </vt:variant>
      <vt:variant>
        <vt:i4>1376310</vt:i4>
      </vt:variant>
      <vt:variant>
        <vt:i4>68</vt:i4>
      </vt:variant>
      <vt:variant>
        <vt:i4>0</vt:i4>
      </vt:variant>
      <vt:variant>
        <vt:i4>5</vt:i4>
      </vt:variant>
      <vt:variant>
        <vt:lpwstr/>
      </vt:variant>
      <vt:variant>
        <vt:lpwstr>_Toc40101220</vt:lpwstr>
      </vt:variant>
      <vt:variant>
        <vt:i4>1835061</vt:i4>
      </vt:variant>
      <vt:variant>
        <vt:i4>62</vt:i4>
      </vt:variant>
      <vt:variant>
        <vt:i4>0</vt:i4>
      </vt:variant>
      <vt:variant>
        <vt:i4>5</vt:i4>
      </vt:variant>
      <vt:variant>
        <vt:lpwstr/>
      </vt:variant>
      <vt:variant>
        <vt:lpwstr>_Toc40101219</vt:lpwstr>
      </vt:variant>
      <vt:variant>
        <vt:i4>1900597</vt:i4>
      </vt:variant>
      <vt:variant>
        <vt:i4>56</vt:i4>
      </vt:variant>
      <vt:variant>
        <vt:i4>0</vt:i4>
      </vt:variant>
      <vt:variant>
        <vt:i4>5</vt:i4>
      </vt:variant>
      <vt:variant>
        <vt:lpwstr/>
      </vt:variant>
      <vt:variant>
        <vt:lpwstr>_Toc40101218</vt:lpwstr>
      </vt:variant>
      <vt:variant>
        <vt:i4>1179701</vt:i4>
      </vt:variant>
      <vt:variant>
        <vt:i4>50</vt:i4>
      </vt:variant>
      <vt:variant>
        <vt:i4>0</vt:i4>
      </vt:variant>
      <vt:variant>
        <vt:i4>5</vt:i4>
      </vt:variant>
      <vt:variant>
        <vt:lpwstr/>
      </vt:variant>
      <vt:variant>
        <vt:lpwstr>_Toc40101217</vt:lpwstr>
      </vt:variant>
      <vt:variant>
        <vt:i4>1245237</vt:i4>
      </vt:variant>
      <vt:variant>
        <vt:i4>44</vt:i4>
      </vt:variant>
      <vt:variant>
        <vt:i4>0</vt:i4>
      </vt:variant>
      <vt:variant>
        <vt:i4>5</vt:i4>
      </vt:variant>
      <vt:variant>
        <vt:lpwstr/>
      </vt:variant>
      <vt:variant>
        <vt:lpwstr>_Toc40101216</vt:lpwstr>
      </vt:variant>
      <vt:variant>
        <vt:i4>1048629</vt:i4>
      </vt:variant>
      <vt:variant>
        <vt:i4>38</vt:i4>
      </vt:variant>
      <vt:variant>
        <vt:i4>0</vt:i4>
      </vt:variant>
      <vt:variant>
        <vt:i4>5</vt:i4>
      </vt:variant>
      <vt:variant>
        <vt:lpwstr/>
      </vt:variant>
      <vt:variant>
        <vt:lpwstr>_Toc40101215</vt:lpwstr>
      </vt:variant>
      <vt:variant>
        <vt:i4>1114165</vt:i4>
      </vt:variant>
      <vt:variant>
        <vt:i4>32</vt:i4>
      </vt:variant>
      <vt:variant>
        <vt:i4>0</vt:i4>
      </vt:variant>
      <vt:variant>
        <vt:i4>5</vt:i4>
      </vt:variant>
      <vt:variant>
        <vt:lpwstr/>
      </vt:variant>
      <vt:variant>
        <vt:lpwstr>_Toc40101214</vt:lpwstr>
      </vt:variant>
      <vt:variant>
        <vt:i4>1441845</vt:i4>
      </vt:variant>
      <vt:variant>
        <vt:i4>26</vt:i4>
      </vt:variant>
      <vt:variant>
        <vt:i4>0</vt:i4>
      </vt:variant>
      <vt:variant>
        <vt:i4>5</vt:i4>
      </vt:variant>
      <vt:variant>
        <vt:lpwstr/>
      </vt:variant>
      <vt:variant>
        <vt:lpwstr>_Toc40101213</vt:lpwstr>
      </vt:variant>
      <vt:variant>
        <vt:i4>1507381</vt:i4>
      </vt:variant>
      <vt:variant>
        <vt:i4>20</vt:i4>
      </vt:variant>
      <vt:variant>
        <vt:i4>0</vt:i4>
      </vt:variant>
      <vt:variant>
        <vt:i4>5</vt:i4>
      </vt:variant>
      <vt:variant>
        <vt:lpwstr/>
      </vt:variant>
      <vt:variant>
        <vt:lpwstr>_Toc40101212</vt:lpwstr>
      </vt:variant>
      <vt:variant>
        <vt:i4>1310773</vt:i4>
      </vt:variant>
      <vt:variant>
        <vt:i4>14</vt:i4>
      </vt:variant>
      <vt:variant>
        <vt:i4>0</vt:i4>
      </vt:variant>
      <vt:variant>
        <vt:i4>5</vt:i4>
      </vt:variant>
      <vt:variant>
        <vt:lpwstr/>
      </vt:variant>
      <vt:variant>
        <vt:lpwstr>_Toc40101211</vt:lpwstr>
      </vt:variant>
      <vt:variant>
        <vt:i4>1376309</vt:i4>
      </vt:variant>
      <vt:variant>
        <vt:i4>8</vt:i4>
      </vt:variant>
      <vt:variant>
        <vt:i4>0</vt:i4>
      </vt:variant>
      <vt:variant>
        <vt:i4>5</vt:i4>
      </vt:variant>
      <vt:variant>
        <vt:lpwstr/>
      </vt:variant>
      <vt:variant>
        <vt:lpwstr>_Toc40101210</vt:lpwstr>
      </vt:variant>
      <vt:variant>
        <vt:i4>1835060</vt:i4>
      </vt:variant>
      <vt:variant>
        <vt:i4>2</vt:i4>
      </vt:variant>
      <vt:variant>
        <vt:i4>0</vt:i4>
      </vt:variant>
      <vt:variant>
        <vt:i4>5</vt:i4>
      </vt:variant>
      <vt:variant>
        <vt:lpwstr/>
      </vt:variant>
      <vt:variant>
        <vt:lpwstr>_Toc40101209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Gafson</dc:creator>
  <cp:keywords/>
  <dc:description/>
  <cp:lastModifiedBy>User</cp:lastModifiedBy>
  <cp:revision>6</cp:revision>
  <cp:lastPrinted>2020-05-11T13:52:00Z</cp:lastPrinted>
  <dcterms:created xsi:type="dcterms:W3CDTF">2021-03-14T15:42:00Z</dcterms:created>
  <dcterms:modified xsi:type="dcterms:W3CDTF">2021-03-14T16:25:00Z</dcterms:modified>
</cp:coreProperties>
</file>